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565A" w14:textId="7C1691C7" w:rsidR="00FB0B2C" w:rsidRPr="00FB0B2C" w:rsidRDefault="00FB0B2C" w:rsidP="00FB0B2C">
      <w:pPr>
        <w:keepNext/>
        <w:keepLines/>
        <w:spacing w:after="80"/>
        <w:outlineLvl w:val="0"/>
        <w:rPr>
          <w:rFonts w:ascii="Avenir Medium" w:eastAsia="Times New Roman" w:hAnsi="Avenir Medium" w:cstheme="majorBidi"/>
          <w:color w:val="0F4761" w:themeColor="accent1" w:themeShade="BF"/>
          <w:sz w:val="40"/>
          <w:szCs w:val="40"/>
          <w:lang w:eastAsia="en-GB"/>
        </w:rPr>
      </w:pPr>
      <w:r w:rsidRPr="00896617">
        <w:rPr>
          <w:rFonts w:ascii="Avenir Medium" w:eastAsia="Times New Roman" w:hAnsi="Avenir Medium" w:cstheme="majorBidi"/>
          <w:color w:val="0F4761" w:themeColor="accent1" w:themeShade="BF"/>
          <w:sz w:val="40"/>
          <w:szCs w:val="40"/>
          <w:lang w:eastAsia="en-GB"/>
        </w:rPr>
        <w:t xml:space="preserve">Policy on Conflicts of Interest </w:t>
      </w:r>
    </w:p>
    <w:tbl>
      <w:tblPr>
        <w:tblStyle w:val="TableGrid"/>
        <w:tblW w:w="8254" w:type="dxa"/>
        <w:tblLook w:val="04A0" w:firstRow="1" w:lastRow="0" w:firstColumn="1" w:lastColumn="0" w:noHBand="0" w:noVBand="1"/>
      </w:tblPr>
      <w:tblGrid>
        <w:gridCol w:w="964"/>
        <w:gridCol w:w="1079"/>
        <w:gridCol w:w="1084"/>
        <w:gridCol w:w="1694"/>
        <w:gridCol w:w="3433"/>
      </w:tblGrid>
      <w:tr w:rsidR="00F219C1" w:rsidRPr="00D04148" w14:paraId="44EB275C" w14:textId="77777777" w:rsidTr="00F219C1">
        <w:trPr>
          <w:trHeight w:val="275"/>
        </w:trPr>
        <w:tc>
          <w:tcPr>
            <w:tcW w:w="964" w:type="dxa"/>
            <w:hideMark/>
          </w:tcPr>
          <w:p w14:paraId="78705085" w14:textId="77777777" w:rsidR="00F219C1" w:rsidRPr="00D04148" w:rsidRDefault="00F219C1"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Version</w:t>
            </w:r>
          </w:p>
        </w:tc>
        <w:tc>
          <w:tcPr>
            <w:tcW w:w="1079" w:type="dxa"/>
            <w:hideMark/>
          </w:tcPr>
          <w:p w14:paraId="07CDE3FF" w14:textId="77777777" w:rsidR="00F219C1" w:rsidRPr="00D04148" w:rsidRDefault="00F219C1"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Issued</w:t>
            </w:r>
          </w:p>
        </w:tc>
        <w:tc>
          <w:tcPr>
            <w:tcW w:w="1084" w:type="dxa"/>
            <w:hideMark/>
          </w:tcPr>
          <w:p w14:paraId="00B073D9" w14:textId="77777777" w:rsidR="00F219C1" w:rsidRPr="00D04148" w:rsidRDefault="00F219C1"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Revised</w:t>
            </w:r>
          </w:p>
        </w:tc>
        <w:tc>
          <w:tcPr>
            <w:tcW w:w="1694" w:type="dxa"/>
          </w:tcPr>
          <w:p w14:paraId="0C5906E1" w14:textId="61424320" w:rsidR="00F219C1" w:rsidRPr="00D04148" w:rsidRDefault="00F219C1" w:rsidP="00252A31">
            <w:pPr>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Next review due</w:t>
            </w:r>
          </w:p>
        </w:tc>
        <w:tc>
          <w:tcPr>
            <w:tcW w:w="3433" w:type="dxa"/>
            <w:hideMark/>
          </w:tcPr>
          <w:p w14:paraId="4E699E4F" w14:textId="77777777" w:rsidR="00F219C1" w:rsidRPr="00D04148" w:rsidRDefault="00F219C1" w:rsidP="00252A31">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Owner</w:t>
            </w:r>
          </w:p>
        </w:tc>
      </w:tr>
      <w:tr w:rsidR="00F219C1" w:rsidRPr="00D04148" w14:paraId="6249BCF1" w14:textId="77777777" w:rsidTr="00F219C1">
        <w:trPr>
          <w:trHeight w:val="275"/>
        </w:trPr>
        <w:tc>
          <w:tcPr>
            <w:tcW w:w="964" w:type="dxa"/>
            <w:hideMark/>
          </w:tcPr>
          <w:p w14:paraId="0C51D0BD" w14:textId="77777777" w:rsidR="00F219C1" w:rsidRPr="00D04148" w:rsidRDefault="00F219C1" w:rsidP="00252A31">
            <w:pPr>
              <w:rPr>
                <w:rFonts w:ascii="Avenir Medium" w:eastAsia="Times New Roman" w:hAnsi="Avenir Medium" w:cs="Times New Roman"/>
                <w:kern w:val="0"/>
                <w:lang w:eastAsia="en-GB"/>
                <w14:ligatures w14:val="none"/>
              </w:rPr>
            </w:pPr>
            <w:r w:rsidRPr="00D04148">
              <w:rPr>
                <w:rFonts w:ascii="Avenir Medium" w:eastAsia="Times New Roman" w:hAnsi="Avenir Medium" w:cs="Times New Roman"/>
                <w:kern w:val="0"/>
                <w:lang w:eastAsia="en-GB"/>
                <w14:ligatures w14:val="none"/>
              </w:rPr>
              <w:t>1.</w:t>
            </w:r>
          </w:p>
        </w:tc>
        <w:tc>
          <w:tcPr>
            <w:tcW w:w="1079" w:type="dxa"/>
            <w:hideMark/>
          </w:tcPr>
          <w:p w14:paraId="39C18DBF" w14:textId="581DCE52" w:rsidR="00F219C1" w:rsidRPr="00D04148" w:rsidRDefault="00F219C1"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16.07. 2025</w:t>
            </w:r>
          </w:p>
        </w:tc>
        <w:tc>
          <w:tcPr>
            <w:tcW w:w="1084" w:type="dxa"/>
            <w:hideMark/>
          </w:tcPr>
          <w:p w14:paraId="51679CDF" w14:textId="0A80F224" w:rsidR="00F219C1" w:rsidRPr="00D04148" w:rsidRDefault="00F219C1"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w:t>
            </w:r>
          </w:p>
        </w:tc>
        <w:tc>
          <w:tcPr>
            <w:tcW w:w="1694" w:type="dxa"/>
          </w:tcPr>
          <w:p w14:paraId="0EF9F19A" w14:textId="7D5038A1" w:rsidR="00F219C1" w:rsidRDefault="00F219C1"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30.12.2026</w:t>
            </w:r>
          </w:p>
        </w:tc>
        <w:tc>
          <w:tcPr>
            <w:tcW w:w="3433" w:type="dxa"/>
            <w:hideMark/>
          </w:tcPr>
          <w:p w14:paraId="25B66B93" w14:textId="77777777" w:rsidR="00F219C1" w:rsidRPr="00D04148" w:rsidRDefault="00F219C1" w:rsidP="00252A31">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AMDAP ESG Leadership Group</w:t>
            </w:r>
          </w:p>
        </w:tc>
      </w:tr>
    </w:tbl>
    <w:p w14:paraId="4B9BF75F" w14:textId="77777777" w:rsidR="00364C31" w:rsidRDefault="00364C31" w:rsidP="00364C31">
      <w:pPr>
        <w:keepNext/>
        <w:keepLines/>
        <w:numPr>
          <w:ilvl w:val="0"/>
          <w:numId w:val="4"/>
        </w:numPr>
        <w:spacing w:before="160" w:after="80"/>
        <w:outlineLvl w:val="1"/>
        <w:rPr>
          <w:rFonts w:ascii="Avenir Medium" w:eastAsia="Times New Roman" w:hAnsi="Avenir Medium" w:cstheme="majorBidi"/>
          <w:color w:val="0F4761" w:themeColor="accent1" w:themeShade="BF"/>
          <w:sz w:val="32"/>
          <w:szCs w:val="32"/>
          <w:lang w:eastAsia="en-GB"/>
        </w:rPr>
      </w:pPr>
      <w:r w:rsidRPr="00364C31">
        <w:rPr>
          <w:rFonts w:ascii="Avenir Medium" w:eastAsia="Times New Roman" w:hAnsi="Avenir Medium" w:cstheme="majorBidi"/>
          <w:color w:val="0F4761" w:themeColor="accent1" w:themeShade="BF"/>
          <w:sz w:val="32"/>
          <w:szCs w:val="32"/>
          <w:lang w:eastAsia="en-GB"/>
        </w:rPr>
        <w:t>Scope</w:t>
      </w:r>
    </w:p>
    <w:p w14:paraId="4E503535" w14:textId="4B6CDF8D" w:rsidR="00896617" w:rsidRPr="00364C31" w:rsidRDefault="002B5CC2" w:rsidP="001539AF">
      <w:pPr>
        <w:spacing w:before="100" w:beforeAutospacing="1" w:after="100" w:afterAutospacing="1" w:line="240" w:lineRule="auto"/>
        <w:rPr>
          <w:rFonts w:ascii="Avenir Medium" w:eastAsia="Times New Roman" w:hAnsi="Avenir Medium" w:cs="Times New Roman"/>
          <w:kern w:val="0"/>
          <w:lang w:eastAsia="en-GB"/>
          <w14:ligatures w14:val="none"/>
        </w:rPr>
      </w:pPr>
      <w:r w:rsidRPr="002B5CC2">
        <w:rPr>
          <w:rFonts w:ascii="Avenir Medium" w:eastAsia="Times New Roman" w:hAnsi="Avenir Medium" w:cs="Times New Roman"/>
          <w:kern w:val="0"/>
          <w:lang w:eastAsia="en-GB"/>
          <w14:ligatures w14:val="none"/>
        </w:rPr>
        <w:t>This policy applies to all PADMA Directors, employees</w:t>
      </w:r>
      <w:r>
        <w:rPr>
          <w:rFonts w:ascii="Avenir Medium" w:eastAsia="Times New Roman" w:hAnsi="Avenir Medium" w:cs="Times New Roman"/>
          <w:kern w:val="0"/>
          <w:lang w:eastAsia="en-GB"/>
          <w14:ligatures w14:val="none"/>
        </w:rPr>
        <w:t>, contractors, freelancers</w:t>
      </w:r>
      <w:r w:rsidRPr="002B5CC2">
        <w:rPr>
          <w:rFonts w:ascii="Avenir Medium" w:eastAsia="Times New Roman" w:hAnsi="Avenir Medium" w:cs="Times New Roman"/>
          <w:kern w:val="0"/>
          <w:lang w:eastAsia="en-GB"/>
          <w14:ligatures w14:val="none"/>
        </w:rPr>
        <w:t xml:space="preserve"> and </w:t>
      </w:r>
      <w:r w:rsidR="001539AF">
        <w:rPr>
          <w:rFonts w:ascii="Avenir Medium" w:eastAsia="Times New Roman" w:hAnsi="Avenir Medium" w:cs="Times New Roman"/>
          <w:kern w:val="0"/>
          <w:lang w:eastAsia="en-GB"/>
          <w14:ligatures w14:val="none"/>
        </w:rPr>
        <w:t>companies or agents working on</w:t>
      </w:r>
      <w:r w:rsidRPr="002B5CC2">
        <w:rPr>
          <w:rFonts w:ascii="Avenir Medium" w:eastAsia="Times New Roman" w:hAnsi="Avenir Medium" w:cs="Times New Roman"/>
          <w:kern w:val="0"/>
          <w:lang w:eastAsia="en-GB"/>
          <w14:ligatures w14:val="none"/>
        </w:rPr>
        <w:t xml:space="preserve"> behalf of PADMA.</w:t>
      </w:r>
    </w:p>
    <w:p w14:paraId="5B18F839" w14:textId="77777777" w:rsidR="008C483D" w:rsidRDefault="00FB0B2C" w:rsidP="008C483D">
      <w:pPr>
        <w:keepNext/>
        <w:keepLines/>
        <w:numPr>
          <w:ilvl w:val="0"/>
          <w:numId w:val="4"/>
        </w:numPr>
        <w:spacing w:before="160" w:after="80"/>
        <w:outlineLvl w:val="1"/>
        <w:rPr>
          <w:rFonts w:ascii="Avenir Medium" w:eastAsia="Times New Roman" w:hAnsi="Avenir Medium" w:cstheme="majorBidi"/>
          <w:color w:val="0F4761" w:themeColor="accent1" w:themeShade="BF"/>
          <w:sz w:val="32"/>
          <w:szCs w:val="32"/>
          <w:lang w:eastAsia="en-GB"/>
        </w:rPr>
      </w:pPr>
      <w:r w:rsidRPr="00FB0B2C">
        <w:rPr>
          <w:rFonts w:ascii="Avenir Medium" w:eastAsia="Times New Roman" w:hAnsi="Avenir Medium" w:cstheme="majorBidi"/>
          <w:color w:val="0F4761" w:themeColor="accent1" w:themeShade="BF"/>
          <w:sz w:val="32"/>
          <w:szCs w:val="32"/>
          <w:lang w:eastAsia="en-GB"/>
        </w:rPr>
        <w:t>Purpose</w:t>
      </w:r>
    </w:p>
    <w:p w14:paraId="55B16969" w14:textId="671023F5" w:rsidR="00DB67C3" w:rsidRPr="00DB67C3" w:rsidRDefault="00DB67C3" w:rsidP="00DB67C3">
      <w:pPr>
        <w:spacing w:before="100" w:beforeAutospacing="1" w:after="100" w:afterAutospacing="1" w:line="240" w:lineRule="auto"/>
        <w:rPr>
          <w:rFonts w:ascii="Avenir Medium" w:eastAsia="Times New Roman" w:hAnsi="Avenir Medium" w:cs="Times New Roman"/>
          <w:kern w:val="0"/>
          <w:lang w:eastAsia="en-GB"/>
          <w14:ligatures w14:val="none"/>
        </w:rPr>
      </w:pPr>
      <w:r w:rsidRPr="00DB67C3">
        <w:rPr>
          <w:rFonts w:ascii="Avenir Medium" w:eastAsia="Times New Roman" w:hAnsi="Avenir Medium" w:cs="Times New Roman"/>
          <w:kern w:val="0"/>
          <w:lang w:eastAsia="en-GB"/>
          <w14:ligatures w14:val="none"/>
        </w:rPr>
        <w:t xml:space="preserve">This policy aims to foster a culture of transparency and accountability, safeguarding the integrity </w:t>
      </w:r>
      <w:r>
        <w:rPr>
          <w:rFonts w:ascii="Avenir Medium" w:eastAsia="Times New Roman" w:hAnsi="Avenir Medium" w:cs="Times New Roman"/>
          <w:kern w:val="0"/>
          <w:lang w:eastAsia="en-GB"/>
          <w14:ligatures w14:val="none"/>
        </w:rPr>
        <w:t>of PADMA</w:t>
      </w:r>
      <w:r w:rsidRPr="00DB67C3">
        <w:rPr>
          <w:rFonts w:ascii="Avenir Medium" w:eastAsia="Times New Roman" w:hAnsi="Avenir Medium" w:cs="Times New Roman"/>
          <w:kern w:val="0"/>
          <w:lang w:eastAsia="en-GB"/>
          <w14:ligatures w14:val="none"/>
        </w:rPr>
        <w:t>'s business operations and maintaining the trust of our stakeholders.</w:t>
      </w:r>
    </w:p>
    <w:p w14:paraId="1A186A56" w14:textId="77777777" w:rsidR="005C2F38" w:rsidRDefault="008C483D" w:rsidP="008C483D">
      <w:pPr>
        <w:spacing w:before="100" w:beforeAutospacing="1" w:after="100" w:afterAutospacing="1" w:line="240" w:lineRule="auto"/>
        <w:rPr>
          <w:rFonts w:ascii="Avenir Medium" w:eastAsia="Times New Roman" w:hAnsi="Avenir Medium" w:cs="Times New Roman"/>
          <w:kern w:val="0"/>
          <w:lang w:eastAsia="en-GB"/>
          <w14:ligatures w14:val="none"/>
        </w:rPr>
      </w:pPr>
      <w:r w:rsidRPr="008C483D">
        <w:rPr>
          <w:rFonts w:ascii="Avenir Medium" w:eastAsia="Times New Roman" w:hAnsi="Avenir Medium" w:cs="Times New Roman"/>
          <w:kern w:val="0"/>
          <w:lang w:eastAsia="en-GB"/>
          <w14:ligatures w14:val="none"/>
        </w:rPr>
        <w:t xml:space="preserve">The purpose of this policy is to establish clear guidelines for identifying, disclosing, and managing actual, potential, or perceived conflicts of interest involving </w:t>
      </w:r>
      <w:r>
        <w:rPr>
          <w:rFonts w:ascii="Avenir Medium" w:eastAsia="Times New Roman" w:hAnsi="Avenir Medium" w:cs="Times New Roman"/>
          <w:kern w:val="0"/>
          <w:lang w:eastAsia="en-GB"/>
          <w14:ligatures w14:val="none"/>
        </w:rPr>
        <w:t xml:space="preserve">PADMA </w:t>
      </w:r>
      <w:r w:rsidRPr="008C483D">
        <w:rPr>
          <w:rFonts w:ascii="Avenir Medium" w:eastAsia="Times New Roman" w:hAnsi="Avenir Medium" w:cs="Times New Roman"/>
          <w:kern w:val="0"/>
          <w:lang w:eastAsia="en-GB"/>
          <w14:ligatures w14:val="none"/>
        </w:rPr>
        <w:t xml:space="preserve">its directors, officers, employees, and anyone acting on its behalf. </w:t>
      </w:r>
    </w:p>
    <w:p w14:paraId="67F781CA" w14:textId="3A7448C4" w:rsidR="008C483D" w:rsidRPr="008C483D" w:rsidRDefault="008C483D" w:rsidP="008C483D">
      <w:pPr>
        <w:spacing w:before="100" w:beforeAutospacing="1" w:after="100" w:afterAutospacing="1" w:line="240" w:lineRule="auto"/>
        <w:rPr>
          <w:rFonts w:ascii="Avenir Medium" w:eastAsia="Times New Roman" w:hAnsi="Avenir Medium" w:cs="Times New Roman"/>
          <w:kern w:val="0"/>
          <w:lang w:eastAsia="en-GB"/>
          <w14:ligatures w14:val="none"/>
        </w:rPr>
      </w:pPr>
      <w:r w:rsidRPr="008C483D">
        <w:rPr>
          <w:rFonts w:ascii="Avenir Medium" w:eastAsia="Times New Roman" w:hAnsi="Avenir Medium" w:cs="Times New Roman"/>
          <w:kern w:val="0"/>
          <w:lang w:eastAsia="en-GB"/>
          <w14:ligatures w14:val="none"/>
        </w:rPr>
        <w:t>Maintaining objectivity and avoiding situations where personal interests could improperly influence business decisions are fundamental to our ethical standards and reputation.</w:t>
      </w:r>
    </w:p>
    <w:p w14:paraId="2C3C0F1D" w14:textId="7A5F761C" w:rsidR="00536C2E" w:rsidRPr="008C483D" w:rsidRDefault="008C483D" w:rsidP="008C483D">
      <w:pPr>
        <w:keepNext/>
        <w:keepLines/>
        <w:numPr>
          <w:ilvl w:val="0"/>
          <w:numId w:val="4"/>
        </w:numPr>
        <w:spacing w:before="160" w:after="80"/>
        <w:outlineLvl w:val="1"/>
        <w:rPr>
          <w:rFonts w:ascii="Avenir Medium" w:eastAsia="Times New Roman" w:hAnsi="Avenir Medium" w:cstheme="majorBidi"/>
          <w:color w:val="0F4761" w:themeColor="accent1" w:themeShade="BF"/>
          <w:sz w:val="32"/>
          <w:szCs w:val="32"/>
          <w:lang w:eastAsia="en-GB"/>
        </w:rPr>
      </w:pPr>
      <w:r>
        <w:rPr>
          <w:rFonts w:ascii="Avenir Medium" w:eastAsia="Times New Roman" w:hAnsi="Avenir Medium" w:cstheme="majorBidi"/>
          <w:color w:val="0F4761" w:themeColor="accent1" w:themeShade="BF"/>
          <w:sz w:val="32"/>
          <w:szCs w:val="32"/>
          <w:lang w:eastAsia="en-GB"/>
        </w:rPr>
        <w:t xml:space="preserve">Definitions and Principles </w:t>
      </w:r>
      <w:r w:rsidR="00FB0B2C" w:rsidRPr="00FB0B2C">
        <w:rPr>
          <w:rFonts w:ascii="Avenir Medium" w:eastAsia="Times New Roman" w:hAnsi="Avenir Medium" w:cstheme="majorBidi"/>
          <w:color w:val="0F4761" w:themeColor="accent1" w:themeShade="BF"/>
          <w:sz w:val="32"/>
          <w:szCs w:val="32"/>
          <w:lang w:eastAsia="en-GB"/>
        </w:rPr>
        <w:t xml:space="preserve"> </w:t>
      </w:r>
    </w:p>
    <w:p w14:paraId="3A694C61" w14:textId="2AC902C9" w:rsidR="00FB0B2C" w:rsidRPr="00FB0B2C" w:rsidRDefault="00FB0B2C" w:rsidP="00FB0B2C">
      <w:pPr>
        <w:spacing w:before="100" w:beforeAutospacing="1" w:after="100" w:afterAutospacing="1" w:line="240" w:lineRule="auto"/>
        <w:rPr>
          <w:rFonts w:ascii="Avenir Medium" w:eastAsia="Times New Roman" w:hAnsi="Avenir Medium" w:cs="Times New Roman"/>
          <w:kern w:val="0"/>
          <w:lang w:eastAsia="en-GB"/>
          <w14:ligatures w14:val="none"/>
        </w:rPr>
      </w:pPr>
      <w:r w:rsidRPr="00FB0B2C">
        <w:rPr>
          <w:rFonts w:ascii="Avenir Medium" w:eastAsia="Times New Roman" w:hAnsi="Avenir Medium" w:cs="Times New Roman"/>
          <w:b/>
          <w:bCs/>
          <w:kern w:val="0"/>
          <w:lang w:eastAsia="en-GB"/>
          <w14:ligatures w14:val="none"/>
        </w:rPr>
        <w:t>Conflict of Interest:</w:t>
      </w:r>
      <w:r w:rsidRPr="00FB0B2C">
        <w:rPr>
          <w:rFonts w:ascii="Avenir Medium" w:eastAsia="Times New Roman" w:hAnsi="Avenir Medium" w:cs="Times New Roman"/>
          <w:kern w:val="0"/>
          <w:lang w:eastAsia="en-GB"/>
          <w14:ligatures w14:val="none"/>
        </w:rPr>
        <w:t xml:space="preserve"> A conflict of interest arises when an individual's personal interests (financial, personal relationships, etc.) could potentially influence, or appear to influence, their judgment or actions in carrying out their responsibilities for </w:t>
      </w:r>
      <w:r w:rsidR="005C2F38">
        <w:rPr>
          <w:rFonts w:ascii="Avenir Medium" w:eastAsia="Times New Roman" w:hAnsi="Avenir Medium" w:cs="Times New Roman"/>
          <w:kern w:val="0"/>
          <w:lang w:eastAsia="en-GB"/>
          <w14:ligatures w14:val="none"/>
        </w:rPr>
        <w:t xml:space="preserve">PADMA. </w:t>
      </w:r>
      <w:r w:rsidRPr="00FB0B2C">
        <w:rPr>
          <w:rFonts w:ascii="Avenir Medium" w:eastAsia="Times New Roman" w:hAnsi="Avenir Medium" w:cs="Times New Roman"/>
          <w:kern w:val="0"/>
          <w:lang w:eastAsia="en-GB"/>
          <w14:ligatures w14:val="none"/>
        </w:rPr>
        <w:t>This can include situations where an individual:</w:t>
      </w:r>
    </w:p>
    <w:p w14:paraId="74A409B7" w14:textId="77777777" w:rsidR="00FB0B2C" w:rsidRPr="00FB0B2C" w:rsidRDefault="00FB0B2C" w:rsidP="00FB0B2C">
      <w:pPr>
        <w:numPr>
          <w:ilvl w:val="0"/>
          <w:numId w:val="1"/>
        </w:numPr>
        <w:spacing w:before="100" w:beforeAutospacing="1" w:after="100" w:afterAutospacing="1" w:line="240" w:lineRule="auto"/>
        <w:rPr>
          <w:rFonts w:ascii="Avenir Medium" w:eastAsia="Times New Roman" w:hAnsi="Avenir Medium" w:cs="Times New Roman"/>
          <w:kern w:val="0"/>
          <w:lang w:eastAsia="en-GB"/>
          <w14:ligatures w14:val="none"/>
        </w:rPr>
      </w:pPr>
      <w:r w:rsidRPr="00FB0B2C">
        <w:rPr>
          <w:rFonts w:ascii="Avenir Medium" w:eastAsia="Times New Roman" w:hAnsi="Avenir Medium" w:cs="Times New Roman"/>
          <w:kern w:val="0"/>
          <w:lang w:eastAsia="en-GB"/>
          <w14:ligatures w14:val="none"/>
        </w:rPr>
        <w:t>Has a direct or indirect financial interest in a transaction or entity with which the company has a business relationship.</w:t>
      </w:r>
    </w:p>
    <w:p w14:paraId="5415A193" w14:textId="57C11E14" w:rsidR="00FB0B2C" w:rsidRPr="00FB0B2C" w:rsidRDefault="00FB0B2C" w:rsidP="00FB0B2C">
      <w:pPr>
        <w:numPr>
          <w:ilvl w:val="0"/>
          <w:numId w:val="1"/>
        </w:numPr>
        <w:spacing w:before="100" w:beforeAutospacing="1" w:after="100" w:afterAutospacing="1" w:line="240" w:lineRule="auto"/>
        <w:rPr>
          <w:rFonts w:ascii="Avenir Medium" w:eastAsia="Times New Roman" w:hAnsi="Avenir Medium" w:cs="Times New Roman"/>
          <w:kern w:val="0"/>
          <w:lang w:eastAsia="en-GB"/>
          <w14:ligatures w14:val="none"/>
        </w:rPr>
      </w:pPr>
      <w:r w:rsidRPr="00FB0B2C">
        <w:rPr>
          <w:rFonts w:ascii="Avenir Medium" w:eastAsia="Times New Roman" w:hAnsi="Avenir Medium" w:cs="Times New Roman"/>
          <w:kern w:val="0"/>
          <w:lang w:eastAsia="en-GB"/>
          <w14:ligatures w14:val="none"/>
        </w:rPr>
        <w:t>Holds a position or has responsibilities with another organi</w:t>
      </w:r>
      <w:r w:rsidR="005C2F38">
        <w:rPr>
          <w:rFonts w:ascii="Avenir Medium" w:eastAsia="Times New Roman" w:hAnsi="Avenir Medium" w:cs="Times New Roman"/>
          <w:kern w:val="0"/>
          <w:lang w:eastAsia="en-GB"/>
          <w14:ligatures w14:val="none"/>
        </w:rPr>
        <w:t>s</w:t>
      </w:r>
      <w:r w:rsidRPr="00FB0B2C">
        <w:rPr>
          <w:rFonts w:ascii="Avenir Medium" w:eastAsia="Times New Roman" w:hAnsi="Avenir Medium" w:cs="Times New Roman"/>
          <w:kern w:val="0"/>
          <w:lang w:eastAsia="en-GB"/>
          <w14:ligatures w14:val="none"/>
        </w:rPr>
        <w:t>ation that competes with or has an adverse interest to the company.</w:t>
      </w:r>
    </w:p>
    <w:p w14:paraId="5CE4540D" w14:textId="77777777" w:rsidR="00FB0B2C" w:rsidRPr="00FB0B2C" w:rsidRDefault="00FB0B2C" w:rsidP="00FB0B2C">
      <w:pPr>
        <w:numPr>
          <w:ilvl w:val="0"/>
          <w:numId w:val="1"/>
        </w:numPr>
        <w:spacing w:before="100" w:beforeAutospacing="1" w:after="100" w:afterAutospacing="1" w:line="240" w:lineRule="auto"/>
        <w:rPr>
          <w:rFonts w:ascii="Avenir Medium" w:eastAsia="Times New Roman" w:hAnsi="Avenir Medium" w:cs="Times New Roman"/>
          <w:kern w:val="0"/>
          <w:lang w:eastAsia="en-GB"/>
          <w14:ligatures w14:val="none"/>
        </w:rPr>
      </w:pPr>
      <w:r w:rsidRPr="00FB0B2C">
        <w:rPr>
          <w:rFonts w:ascii="Avenir Medium" w:eastAsia="Times New Roman" w:hAnsi="Avenir Medium" w:cs="Times New Roman"/>
          <w:kern w:val="0"/>
          <w:lang w:eastAsia="en-GB"/>
          <w14:ligatures w14:val="none"/>
        </w:rPr>
        <w:t>Receives personal benefits from a third party as a result of their position with the company.</w:t>
      </w:r>
    </w:p>
    <w:p w14:paraId="3E7953C9" w14:textId="77777777" w:rsidR="00FB0B2C" w:rsidRPr="00FB0B2C" w:rsidRDefault="00FB0B2C" w:rsidP="00FB0B2C">
      <w:pPr>
        <w:numPr>
          <w:ilvl w:val="0"/>
          <w:numId w:val="1"/>
        </w:numPr>
        <w:spacing w:before="100" w:beforeAutospacing="1" w:after="100" w:afterAutospacing="1" w:line="240" w:lineRule="auto"/>
        <w:rPr>
          <w:rFonts w:ascii="Avenir Medium" w:eastAsia="Times New Roman" w:hAnsi="Avenir Medium" w:cs="Times New Roman"/>
          <w:kern w:val="0"/>
          <w:lang w:eastAsia="en-GB"/>
          <w14:ligatures w14:val="none"/>
        </w:rPr>
      </w:pPr>
      <w:r w:rsidRPr="00FB0B2C">
        <w:rPr>
          <w:rFonts w:ascii="Avenir Medium" w:eastAsia="Times New Roman" w:hAnsi="Avenir Medium" w:cs="Times New Roman"/>
          <w:kern w:val="0"/>
          <w:lang w:eastAsia="en-GB"/>
          <w14:ligatures w14:val="none"/>
        </w:rPr>
        <w:t>Has a close personal relationship (e.g., family, close friends) with someone who has a business relationship with the company, and this relationship could influence business decisions.</w:t>
      </w:r>
    </w:p>
    <w:p w14:paraId="4F90106C" w14:textId="77777777" w:rsidR="00FB0B2C" w:rsidRPr="00FB0B2C" w:rsidRDefault="00FB0B2C" w:rsidP="00FB0B2C">
      <w:pPr>
        <w:numPr>
          <w:ilvl w:val="0"/>
          <w:numId w:val="1"/>
        </w:numPr>
        <w:spacing w:before="100" w:beforeAutospacing="1" w:after="100" w:afterAutospacing="1" w:line="240" w:lineRule="auto"/>
        <w:rPr>
          <w:rFonts w:ascii="Avenir Medium" w:eastAsia="Times New Roman" w:hAnsi="Avenir Medium" w:cs="Times New Roman"/>
          <w:kern w:val="0"/>
          <w:lang w:eastAsia="en-GB"/>
          <w14:ligatures w14:val="none"/>
        </w:rPr>
      </w:pPr>
      <w:r w:rsidRPr="00FB0B2C">
        <w:rPr>
          <w:rFonts w:ascii="Avenir Medium" w:eastAsia="Times New Roman" w:hAnsi="Avenir Medium" w:cs="Times New Roman"/>
          <w:kern w:val="0"/>
          <w:lang w:eastAsia="en-GB"/>
          <w14:ligatures w14:val="none"/>
        </w:rPr>
        <w:t>Uses company property, information, or position for personal gain.</w:t>
      </w:r>
    </w:p>
    <w:p w14:paraId="329C05A0" w14:textId="77777777" w:rsidR="00787B51" w:rsidRPr="007E2033" w:rsidRDefault="00787B51" w:rsidP="007E2033">
      <w:pPr>
        <w:keepNext/>
        <w:keepLines/>
        <w:numPr>
          <w:ilvl w:val="0"/>
          <w:numId w:val="4"/>
        </w:numPr>
        <w:spacing w:before="160" w:after="80"/>
        <w:outlineLvl w:val="1"/>
        <w:rPr>
          <w:rFonts w:ascii="Avenir Medium" w:eastAsia="Times New Roman" w:hAnsi="Avenir Medium" w:cstheme="majorBidi"/>
          <w:color w:val="0F4761" w:themeColor="accent1" w:themeShade="BF"/>
          <w:sz w:val="32"/>
          <w:szCs w:val="32"/>
          <w:lang w:eastAsia="en-GB"/>
        </w:rPr>
      </w:pPr>
      <w:r w:rsidRPr="007E2033">
        <w:rPr>
          <w:rFonts w:ascii="Avenir Medium" w:eastAsia="Times New Roman" w:hAnsi="Avenir Medium" w:cstheme="majorBidi"/>
          <w:color w:val="0F4761" w:themeColor="accent1" w:themeShade="BF"/>
          <w:sz w:val="32"/>
          <w:szCs w:val="32"/>
          <w:lang w:eastAsia="en-GB"/>
        </w:rPr>
        <w:lastRenderedPageBreak/>
        <w:t>Our Commitment</w:t>
      </w:r>
    </w:p>
    <w:p w14:paraId="0AA9E3FD" w14:textId="7530DAFD" w:rsidR="00787B51" w:rsidRPr="001539AF" w:rsidRDefault="00787B51" w:rsidP="00FB0B2C">
      <w:pPr>
        <w:spacing w:before="100" w:beforeAutospacing="1" w:after="100" w:afterAutospacing="1" w:line="240" w:lineRule="auto"/>
        <w:rPr>
          <w:rFonts w:ascii="Avenir Medium" w:eastAsia="Times New Roman" w:hAnsi="Avenir Medium" w:cs="Times New Roman"/>
          <w:kern w:val="0"/>
          <w:lang w:eastAsia="en-GB"/>
          <w14:ligatures w14:val="none"/>
        </w:rPr>
      </w:pPr>
      <w:r w:rsidRPr="004C0B1E">
        <w:rPr>
          <w:rFonts w:ascii="Avenir Medium" w:eastAsia="Times New Roman" w:hAnsi="Avenir Medium" w:cs="Times New Roman"/>
          <w:kern w:val="0"/>
          <w:lang w:eastAsia="en-GB"/>
          <w14:ligatures w14:val="none"/>
        </w:rPr>
        <w:t xml:space="preserve">By adhering to </w:t>
      </w:r>
      <w:r w:rsidR="001539AF">
        <w:rPr>
          <w:rFonts w:ascii="Avenir Medium" w:eastAsia="Times New Roman" w:hAnsi="Avenir Medium" w:cs="Times New Roman"/>
          <w:kern w:val="0"/>
          <w:lang w:eastAsia="en-GB"/>
          <w14:ligatures w14:val="none"/>
        </w:rPr>
        <w:t>this policy</w:t>
      </w:r>
      <w:r w:rsidRPr="004C0B1E">
        <w:rPr>
          <w:rFonts w:ascii="Avenir Medium" w:eastAsia="Times New Roman" w:hAnsi="Avenir Medium" w:cs="Times New Roman"/>
          <w:kern w:val="0"/>
          <w:lang w:eastAsia="en-GB"/>
          <w14:ligatures w14:val="none"/>
        </w:rPr>
        <w:t xml:space="preserve">, </w:t>
      </w:r>
      <w:r>
        <w:rPr>
          <w:rFonts w:ascii="Avenir Medium" w:eastAsia="Times New Roman" w:hAnsi="Avenir Medium" w:cs="Times New Roman"/>
          <w:kern w:val="0"/>
          <w:lang w:eastAsia="en-GB"/>
          <w14:ligatures w14:val="none"/>
        </w:rPr>
        <w:t>PADMA</w:t>
      </w:r>
      <w:r w:rsidRPr="004C0B1E">
        <w:rPr>
          <w:rFonts w:ascii="Avenir Medium" w:eastAsia="Times New Roman" w:hAnsi="Avenir Medium" w:cs="Times New Roman"/>
          <w:kern w:val="0"/>
          <w:lang w:eastAsia="en-GB"/>
          <w14:ligatures w14:val="none"/>
        </w:rPr>
        <w:t xml:space="preserve"> aims to </w:t>
      </w:r>
      <w:r w:rsidR="00F019BA">
        <w:rPr>
          <w:rFonts w:ascii="Avenir Medium" w:eastAsia="Times New Roman" w:hAnsi="Avenir Medium" w:cs="Times New Roman"/>
          <w:kern w:val="0"/>
          <w:lang w:eastAsia="en-GB"/>
          <w14:ligatures w14:val="none"/>
        </w:rPr>
        <w:t xml:space="preserve">conduct its business in a </w:t>
      </w:r>
      <w:r w:rsidRPr="004C0B1E">
        <w:rPr>
          <w:rFonts w:ascii="Avenir Medium" w:eastAsia="Times New Roman" w:hAnsi="Avenir Medium" w:cs="Times New Roman"/>
          <w:kern w:val="0"/>
          <w:lang w:eastAsia="en-GB"/>
          <w14:ligatures w14:val="none"/>
        </w:rPr>
        <w:t>responsible and ethical manner, fostering trust and maintaining our reputation for integrity.</w:t>
      </w:r>
    </w:p>
    <w:p w14:paraId="7E320F13" w14:textId="77777777" w:rsidR="006E4EB6" w:rsidRPr="006E4EB6" w:rsidRDefault="006E4EB6" w:rsidP="006E4EB6">
      <w:pPr>
        <w:keepNext/>
        <w:keepLines/>
        <w:numPr>
          <w:ilvl w:val="0"/>
          <w:numId w:val="4"/>
        </w:numPr>
        <w:spacing w:before="160" w:after="80"/>
        <w:outlineLvl w:val="1"/>
        <w:rPr>
          <w:rFonts w:ascii="Avenir Medium" w:eastAsia="Times New Roman" w:hAnsi="Avenir Medium" w:cstheme="majorBidi"/>
          <w:color w:val="0F4761" w:themeColor="accent1" w:themeShade="BF"/>
          <w:sz w:val="32"/>
          <w:szCs w:val="32"/>
          <w:lang w:eastAsia="en-GB"/>
        </w:rPr>
      </w:pPr>
      <w:r w:rsidRPr="006E4EB6">
        <w:rPr>
          <w:rFonts w:ascii="Avenir Medium" w:eastAsia="Times New Roman" w:hAnsi="Avenir Medium" w:cstheme="majorBidi"/>
          <w:color w:val="0F4761" w:themeColor="accent1" w:themeShade="BF"/>
          <w:sz w:val="32"/>
          <w:szCs w:val="32"/>
          <w:lang w:eastAsia="en-GB"/>
        </w:rPr>
        <w:t>Policy and Procedures</w:t>
      </w:r>
    </w:p>
    <w:p w14:paraId="09FDC723" w14:textId="7BEF3B9C" w:rsidR="00FB0B2C" w:rsidRPr="00FB0B2C" w:rsidRDefault="00660637" w:rsidP="001539AF">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5.1 </w:t>
      </w:r>
      <w:r w:rsidR="00FB0B2C" w:rsidRPr="00FB0B2C">
        <w:rPr>
          <w:rFonts w:ascii="Avenir Medium" w:eastAsia="Times New Roman" w:hAnsi="Avenir Medium" w:cs="Times New Roman"/>
          <w:b/>
          <w:bCs/>
          <w:kern w:val="0"/>
          <w:lang w:eastAsia="en-GB"/>
          <w14:ligatures w14:val="none"/>
        </w:rPr>
        <w:t>All Individuals:</w:t>
      </w:r>
      <w:r w:rsidR="00FB0B2C" w:rsidRPr="00FB0B2C">
        <w:rPr>
          <w:rFonts w:ascii="Avenir Medium" w:eastAsia="Times New Roman" w:hAnsi="Avenir Medium" w:cs="Times New Roman"/>
          <w:kern w:val="0"/>
          <w:lang w:eastAsia="en-GB"/>
          <w14:ligatures w14:val="none"/>
        </w:rPr>
        <w:t xml:space="preserve"> All directors, officers, employees, and those acting on behalf of </w:t>
      </w:r>
      <w:r w:rsidR="00A26339">
        <w:rPr>
          <w:rFonts w:ascii="Avenir Medium" w:eastAsia="Times New Roman" w:hAnsi="Avenir Medium" w:cs="Times New Roman"/>
          <w:kern w:val="0"/>
          <w:lang w:eastAsia="en-GB"/>
          <w14:ligatures w14:val="none"/>
        </w:rPr>
        <w:t>PADMA</w:t>
      </w:r>
      <w:r w:rsidR="00FB0B2C" w:rsidRPr="00FB0B2C">
        <w:rPr>
          <w:rFonts w:ascii="Avenir Medium" w:eastAsia="Times New Roman" w:hAnsi="Avenir Medium" w:cs="Times New Roman"/>
          <w:kern w:val="0"/>
          <w:lang w:eastAsia="en-GB"/>
          <w14:ligatures w14:val="none"/>
        </w:rPr>
        <w:t xml:space="preserve"> have a responsibility to be vigilant in identifying potential conflicts of interest and to disclose any actual, potential, or perceived conflicts promptly.</w:t>
      </w:r>
    </w:p>
    <w:p w14:paraId="67CD3120" w14:textId="351536C1" w:rsidR="00FB0B2C" w:rsidRPr="00FB0B2C" w:rsidRDefault="00660637" w:rsidP="001539AF">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5.2 </w:t>
      </w:r>
      <w:r w:rsidR="00FB0B2C" w:rsidRPr="00FB0B2C">
        <w:rPr>
          <w:rFonts w:ascii="Avenir Medium" w:eastAsia="Times New Roman" w:hAnsi="Avenir Medium" w:cs="Times New Roman"/>
          <w:b/>
          <w:bCs/>
          <w:kern w:val="0"/>
          <w:lang w:eastAsia="en-GB"/>
          <w14:ligatures w14:val="none"/>
        </w:rPr>
        <w:t>Disclosure:</w:t>
      </w:r>
      <w:r w:rsidR="00FB0B2C" w:rsidRPr="00FB0B2C">
        <w:rPr>
          <w:rFonts w:ascii="Avenir Medium" w:eastAsia="Times New Roman" w:hAnsi="Avenir Medium" w:cs="Times New Roman"/>
          <w:kern w:val="0"/>
          <w:lang w:eastAsia="en-GB"/>
          <w14:ligatures w14:val="none"/>
        </w:rPr>
        <w:t xml:space="preserve"> Any situation that could reasonably be perceived as a conflict of interest must be disclosed in writing to the</w:t>
      </w:r>
      <w:r w:rsidR="003A294A">
        <w:rPr>
          <w:rFonts w:ascii="Avenir Medium" w:eastAsia="Times New Roman" w:hAnsi="Avenir Medium" w:cs="Times New Roman"/>
          <w:kern w:val="0"/>
          <w:lang w:eastAsia="en-GB"/>
          <w14:ligatures w14:val="none"/>
        </w:rPr>
        <w:t xml:space="preserve"> individual’s line </w:t>
      </w:r>
      <w:r w:rsidR="00FB0B2C" w:rsidRPr="00FB0B2C">
        <w:rPr>
          <w:rFonts w:ascii="Avenir Medium" w:eastAsia="Times New Roman" w:hAnsi="Avenir Medium" w:cs="Times New Roman"/>
          <w:kern w:val="0"/>
          <w:lang w:eastAsia="en-GB"/>
          <w14:ligatures w14:val="none"/>
        </w:rPr>
        <w:t xml:space="preserve">manager, </w:t>
      </w:r>
      <w:r w:rsidR="003A294A">
        <w:rPr>
          <w:rFonts w:ascii="Avenir Medium" w:eastAsia="Times New Roman" w:hAnsi="Avenir Medium" w:cs="Times New Roman"/>
          <w:kern w:val="0"/>
          <w:lang w:eastAsia="en-GB"/>
          <w14:ligatures w14:val="none"/>
        </w:rPr>
        <w:t>any</w:t>
      </w:r>
      <w:r w:rsidR="00A26339">
        <w:rPr>
          <w:rFonts w:ascii="Avenir Medium" w:eastAsia="Times New Roman" w:hAnsi="Avenir Medium" w:cs="Times New Roman"/>
          <w:kern w:val="0"/>
          <w:lang w:eastAsia="en-GB"/>
          <w14:ligatures w14:val="none"/>
        </w:rPr>
        <w:t xml:space="preserve"> Country Manager, or the Global Head of ESG </w:t>
      </w:r>
      <w:hyperlink r:id="rId10" w:history="1">
        <w:r w:rsidR="00A26339" w:rsidRPr="00937F80">
          <w:rPr>
            <w:rStyle w:val="Hyperlink"/>
            <w:rFonts w:ascii="Avenir Medium" w:eastAsia="Times New Roman" w:hAnsi="Avenir Medium" w:cs="Times New Roman"/>
            <w:kern w:val="0"/>
            <w:lang w:eastAsia="en-GB"/>
            <w14:ligatures w14:val="none"/>
          </w:rPr>
          <w:t>esg@padmatextiles.com</w:t>
        </w:r>
      </w:hyperlink>
      <w:r w:rsidR="00A26339">
        <w:rPr>
          <w:rFonts w:ascii="Avenir Medium" w:eastAsia="Times New Roman" w:hAnsi="Avenir Medium" w:cs="Times New Roman"/>
          <w:kern w:val="0"/>
          <w:lang w:eastAsia="en-GB"/>
          <w14:ligatures w14:val="none"/>
        </w:rPr>
        <w:t xml:space="preserve"> </w:t>
      </w:r>
    </w:p>
    <w:p w14:paraId="45E2874B" w14:textId="1770E540" w:rsidR="00FB0B2C" w:rsidRPr="00FB0B2C" w:rsidRDefault="00660637" w:rsidP="001539AF">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5.3 </w:t>
      </w:r>
      <w:r w:rsidR="00FB0B2C" w:rsidRPr="00FB0B2C">
        <w:rPr>
          <w:rFonts w:ascii="Avenir Medium" w:eastAsia="Times New Roman" w:hAnsi="Avenir Medium" w:cs="Times New Roman"/>
          <w:b/>
          <w:bCs/>
          <w:kern w:val="0"/>
          <w:lang w:eastAsia="en-GB"/>
          <w14:ligatures w14:val="none"/>
        </w:rPr>
        <w:t>Review and Management:</w:t>
      </w:r>
      <w:r w:rsidR="00FB0B2C" w:rsidRPr="00FB0B2C">
        <w:rPr>
          <w:rFonts w:ascii="Avenir Medium" w:eastAsia="Times New Roman" w:hAnsi="Avenir Medium" w:cs="Times New Roman"/>
          <w:kern w:val="0"/>
          <w:lang w:eastAsia="en-GB"/>
          <w14:ligatures w14:val="none"/>
        </w:rPr>
        <w:t xml:space="preserve"> Disclosed conflicts of interest will be reviewed by </w:t>
      </w:r>
      <w:r>
        <w:rPr>
          <w:rFonts w:ascii="Avenir Medium" w:eastAsia="Times New Roman" w:hAnsi="Avenir Medium" w:cs="Times New Roman"/>
          <w:kern w:val="0"/>
          <w:lang w:eastAsia="en-GB"/>
          <w14:ligatures w14:val="none"/>
        </w:rPr>
        <w:t xml:space="preserve">a designated PADMA Director </w:t>
      </w:r>
      <w:r w:rsidR="00FB0B2C" w:rsidRPr="00FB0B2C">
        <w:rPr>
          <w:rFonts w:ascii="Avenir Medium" w:eastAsia="Times New Roman" w:hAnsi="Avenir Medium" w:cs="Times New Roman"/>
          <w:kern w:val="0"/>
          <w:lang w:eastAsia="en-GB"/>
          <w14:ligatures w14:val="none"/>
        </w:rPr>
        <w:t>to determine the nature and extent of the conflict and to develop an appropriate management plan. This may include recusal from decision-making, restructuring responsibilities, or other measures to mitigate the conflict.</w:t>
      </w:r>
    </w:p>
    <w:p w14:paraId="1E6D2CF4" w14:textId="15214332" w:rsidR="00FB0B2C" w:rsidRPr="00FB0B2C" w:rsidRDefault="00660637" w:rsidP="001539AF">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5.4 </w:t>
      </w:r>
      <w:r w:rsidR="00FB0B2C" w:rsidRPr="00FB0B2C">
        <w:rPr>
          <w:rFonts w:ascii="Avenir Medium" w:eastAsia="Times New Roman" w:hAnsi="Avenir Medium" w:cs="Times New Roman"/>
          <w:b/>
          <w:bCs/>
          <w:kern w:val="0"/>
          <w:lang w:eastAsia="en-GB"/>
          <w14:ligatures w14:val="none"/>
        </w:rPr>
        <w:t>Transparency:</w:t>
      </w:r>
      <w:r w:rsidR="00FB0B2C" w:rsidRPr="00FB0B2C">
        <w:rPr>
          <w:rFonts w:ascii="Avenir Medium" w:eastAsia="Times New Roman" w:hAnsi="Avenir Medium" w:cs="Times New Roman"/>
          <w:kern w:val="0"/>
          <w:lang w:eastAsia="en-GB"/>
          <w14:ligatures w14:val="none"/>
        </w:rPr>
        <w:t xml:space="preserve"> The existence and management of significant conflicts of interest may be disclosed as appropriate and in accordance with legal and regulatory requirements.</w:t>
      </w:r>
    </w:p>
    <w:p w14:paraId="5D6244E9" w14:textId="512097D1" w:rsidR="00FB0B2C" w:rsidRPr="00FB0B2C" w:rsidRDefault="00660637" w:rsidP="00FB0B2C">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5.5 </w:t>
      </w:r>
      <w:r w:rsidR="00FB0B2C" w:rsidRPr="00FB0B2C">
        <w:rPr>
          <w:rFonts w:ascii="Avenir Medium" w:eastAsia="Times New Roman" w:hAnsi="Avenir Medium" w:cs="Times New Roman"/>
          <w:b/>
          <w:bCs/>
          <w:kern w:val="0"/>
          <w:lang w:eastAsia="en-GB"/>
          <w14:ligatures w14:val="none"/>
        </w:rPr>
        <w:t>Prohibited Actions:</w:t>
      </w:r>
    </w:p>
    <w:p w14:paraId="1DFA884C" w14:textId="77777777" w:rsidR="00FB0B2C" w:rsidRPr="00FB0B2C" w:rsidRDefault="00FB0B2C" w:rsidP="00FB0B2C">
      <w:pPr>
        <w:spacing w:before="100" w:beforeAutospacing="1" w:after="100" w:afterAutospacing="1" w:line="240" w:lineRule="auto"/>
        <w:rPr>
          <w:rFonts w:ascii="Avenir Medium" w:eastAsia="Times New Roman" w:hAnsi="Avenir Medium" w:cs="Times New Roman"/>
          <w:kern w:val="0"/>
          <w:lang w:eastAsia="en-GB"/>
          <w14:ligatures w14:val="none"/>
        </w:rPr>
      </w:pPr>
      <w:r w:rsidRPr="00FB0B2C">
        <w:rPr>
          <w:rFonts w:ascii="Avenir Medium" w:eastAsia="Times New Roman" w:hAnsi="Avenir Medium" w:cs="Times New Roman"/>
          <w:kern w:val="0"/>
          <w:lang w:eastAsia="en-GB"/>
          <w14:ligatures w14:val="none"/>
        </w:rPr>
        <w:t>Individuals are prohibited from:</w:t>
      </w:r>
    </w:p>
    <w:p w14:paraId="2F4B836F" w14:textId="77777777" w:rsidR="00FB0B2C" w:rsidRPr="00FB0B2C" w:rsidRDefault="00FB0B2C" w:rsidP="00FB0B2C">
      <w:pPr>
        <w:numPr>
          <w:ilvl w:val="0"/>
          <w:numId w:val="3"/>
        </w:numPr>
        <w:spacing w:before="100" w:beforeAutospacing="1" w:after="100" w:afterAutospacing="1" w:line="240" w:lineRule="auto"/>
        <w:rPr>
          <w:rFonts w:ascii="Avenir Medium" w:eastAsia="Times New Roman" w:hAnsi="Avenir Medium" w:cs="Times New Roman"/>
          <w:kern w:val="0"/>
          <w:lang w:eastAsia="en-GB"/>
          <w14:ligatures w14:val="none"/>
        </w:rPr>
      </w:pPr>
      <w:r w:rsidRPr="00FB0B2C">
        <w:rPr>
          <w:rFonts w:ascii="Avenir Medium" w:eastAsia="Times New Roman" w:hAnsi="Avenir Medium" w:cs="Times New Roman"/>
          <w:kern w:val="0"/>
          <w:lang w:eastAsia="en-GB"/>
          <w14:ligatures w14:val="none"/>
        </w:rPr>
        <w:t>Allowing personal interests to improperly influence their decisions or actions on behalf of the company.</w:t>
      </w:r>
    </w:p>
    <w:p w14:paraId="7EFDF929" w14:textId="77777777" w:rsidR="00FB0B2C" w:rsidRPr="00FB0B2C" w:rsidRDefault="00FB0B2C" w:rsidP="00FB0B2C">
      <w:pPr>
        <w:numPr>
          <w:ilvl w:val="0"/>
          <w:numId w:val="3"/>
        </w:numPr>
        <w:spacing w:before="100" w:beforeAutospacing="1" w:after="100" w:afterAutospacing="1" w:line="240" w:lineRule="auto"/>
        <w:rPr>
          <w:rFonts w:ascii="Avenir Medium" w:eastAsia="Times New Roman" w:hAnsi="Avenir Medium" w:cs="Times New Roman"/>
          <w:kern w:val="0"/>
          <w:lang w:eastAsia="en-GB"/>
          <w14:ligatures w14:val="none"/>
        </w:rPr>
      </w:pPr>
      <w:r w:rsidRPr="00FB0B2C">
        <w:rPr>
          <w:rFonts w:ascii="Avenir Medium" w:eastAsia="Times New Roman" w:hAnsi="Avenir Medium" w:cs="Times New Roman"/>
          <w:kern w:val="0"/>
          <w:lang w:eastAsia="en-GB"/>
          <w14:ligatures w14:val="none"/>
        </w:rPr>
        <w:t>Gaining personal benefit or advantage as a result of their position with the company, except for customary compensation and benefits.</w:t>
      </w:r>
    </w:p>
    <w:p w14:paraId="704C90CE" w14:textId="77777777" w:rsidR="00FB0B2C" w:rsidRPr="00FB0B2C" w:rsidRDefault="00FB0B2C" w:rsidP="00FB0B2C">
      <w:pPr>
        <w:numPr>
          <w:ilvl w:val="0"/>
          <w:numId w:val="3"/>
        </w:numPr>
        <w:spacing w:before="100" w:beforeAutospacing="1" w:after="100" w:afterAutospacing="1" w:line="240" w:lineRule="auto"/>
        <w:rPr>
          <w:rFonts w:ascii="Avenir Medium" w:eastAsia="Times New Roman" w:hAnsi="Avenir Medium" w:cs="Times New Roman"/>
          <w:kern w:val="0"/>
          <w:lang w:eastAsia="en-GB"/>
          <w14:ligatures w14:val="none"/>
        </w:rPr>
      </w:pPr>
      <w:r w:rsidRPr="00FB0B2C">
        <w:rPr>
          <w:rFonts w:ascii="Avenir Medium" w:eastAsia="Times New Roman" w:hAnsi="Avenir Medium" w:cs="Times New Roman"/>
          <w:kern w:val="0"/>
          <w:lang w:eastAsia="en-GB"/>
          <w14:ligatures w14:val="none"/>
        </w:rPr>
        <w:t>Taking actions that could create a conflict of interest without proper disclosure and approval.</w:t>
      </w:r>
    </w:p>
    <w:p w14:paraId="445C12DE" w14:textId="2B4DD12E" w:rsidR="00FB0B2C" w:rsidRPr="00FC06D1" w:rsidRDefault="00FB0B2C" w:rsidP="00FC06D1">
      <w:pPr>
        <w:pStyle w:val="ListParagraph"/>
        <w:keepNext/>
        <w:keepLines/>
        <w:numPr>
          <w:ilvl w:val="0"/>
          <w:numId w:val="4"/>
        </w:numPr>
        <w:spacing w:before="160" w:after="80"/>
        <w:outlineLvl w:val="1"/>
        <w:rPr>
          <w:rFonts w:ascii="Avenir Medium" w:eastAsia="Times New Roman" w:hAnsi="Avenir Medium" w:cstheme="majorBidi"/>
          <w:color w:val="0F4761" w:themeColor="accent1" w:themeShade="BF"/>
          <w:sz w:val="32"/>
          <w:szCs w:val="32"/>
          <w:lang w:eastAsia="en-GB"/>
        </w:rPr>
      </w:pPr>
      <w:r w:rsidRPr="00FC06D1">
        <w:rPr>
          <w:rFonts w:ascii="Avenir Medium" w:eastAsia="Times New Roman" w:hAnsi="Avenir Medium" w:cstheme="majorBidi"/>
          <w:color w:val="0F4761" w:themeColor="accent1" w:themeShade="BF"/>
          <w:sz w:val="32"/>
          <w:szCs w:val="32"/>
          <w:lang w:eastAsia="en-GB"/>
        </w:rPr>
        <w:t>Consequences of Non-Compliance:</w:t>
      </w:r>
    </w:p>
    <w:p w14:paraId="1B4C9502" w14:textId="77777777" w:rsidR="00FB0B2C" w:rsidRDefault="00FB0B2C" w:rsidP="00FB0B2C">
      <w:pPr>
        <w:spacing w:before="100" w:beforeAutospacing="1" w:after="100" w:afterAutospacing="1" w:line="240" w:lineRule="auto"/>
        <w:rPr>
          <w:rFonts w:ascii="Avenir Medium" w:eastAsia="Times New Roman" w:hAnsi="Avenir Medium" w:cs="Times New Roman"/>
          <w:kern w:val="0"/>
          <w:lang w:eastAsia="en-GB"/>
          <w14:ligatures w14:val="none"/>
        </w:rPr>
      </w:pPr>
      <w:r w:rsidRPr="00FB0B2C">
        <w:rPr>
          <w:rFonts w:ascii="Avenir Medium" w:eastAsia="Times New Roman" w:hAnsi="Avenir Medium" w:cs="Times New Roman"/>
          <w:kern w:val="0"/>
          <w:lang w:eastAsia="en-GB"/>
          <w14:ligatures w14:val="none"/>
        </w:rPr>
        <w:t xml:space="preserve">Failure to disclose a conflict of interest or failure to comply with the requirements of this policy may result in disciplinary action, up to and including termination of employment or association with the company.   </w:t>
      </w:r>
    </w:p>
    <w:p w14:paraId="2EB6A338" w14:textId="12AE17F6" w:rsidR="001D3FED" w:rsidRPr="00FC06D1" w:rsidRDefault="001D3FED" w:rsidP="00FC06D1">
      <w:pPr>
        <w:pStyle w:val="ListParagraph"/>
        <w:keepNext/>
        <w:keepLines/>
        <w:numPr>
          <w:ilvl w:val="0"/>
          <w:numId w:val="4"/>
        </w:numPr>
        <w:spacing w:before="160" w:after="80"/>
        <w:outlineLvl w:val="1"/>
        <w:rPr>
          <w:rFonts w:ascii="Avenir Medium" w:eastAsia="Times New Roman" w:hAnsi="Avenir Medium" w:cstheme="majorBidi"/>
          <w:color w:val="0F4761" w:themeColor="accent1" w:themeShade="BF"/>
          <w:sz w:val="32"/>
          <w:szCs w:val="32"/>
          <w:lang w:eastAsia="en-GB"/>
        </w:rPr>
      </w:pPr>
      <w:r w:rsidRPr="00FC06D1">
        <w:rPr>
          <w:rFonts w:ascii="Avenir Medium" w:eastAsia="Times New Roman" w:hAnsi="Avenir Medium" w:cstheme="majorBidi"/>
          <w:color w:val="0F4761" w:themeColor="accent1" w:themeShade="BF"/>
          <w:sz w:val="32"/>
          <w:szCs w:val="32"/>
          <w:lang w:eastAsia="en-GB"/>
        </w:rPr>
        <w:t xml:space="preserve">Implementation and Responsibilities </w:t>
      </w:r>
    </w:p>
    <w:p w14:paraId="2FA06CF1" w14:textId="77777777" w:rsidR="001D3FED" w:rsidRPr="001D3FED" w:rsidRDefault="001D3FED" w:rsidP="001D3FED">
      <w:pPr>
        <w:spacing w:before="100" w:beforeAutospacing="1" w:after="100" w:afterAutospacing="1" w:line="240" w:lineRule="auto"/>
        <w:rPr>
          <w:rFonts w:ascii="Avenir Medium" w:eastAsia="Times New Roman" w:hAnsi="Avenir Medium" w:cs="Times New Roman"/>
          <w:kern w:val="0"/>
          <w:lang w:eastAsia="en-GB"/>
          <w14:ligatures w14:val="none"/>
        </w:rPr>
      </w:pPr>
      <w:r w:rsidRPr="001D3FED">
        <w:rPr>
          <w:rFonts w:ascii="Avenir Medium" w:eastAsia="Times New Roman" w:hAnsi="Avenir Medium" w:cs="Times New Roman"/>
          <w:b/>
          <w:bCs/>
          <w:kern w:val="0"/>
          <w:lang w:eastAsia="en-GB"/>
          <w14:ligatures w14:val="none"/>
        </w:rPr>
        <w:t xml:space="preserve">AMDAP ESG Leadership Group </w:t>
      </w:r>
      <w:r w:rsidRPr="001D3FED">
        <w:rPr>
          <w:rFonts w:ascii="Avenir Medium" w:eastAsia="Times New Roman" w:hAnsi="Avenir Medium" w:cs="Times New Roman"/>
          <w:kern w:val="0"/>
          <w:lang w:eastAsia="en-GB"/>
          <w14:ligatures w14:val="none"/>
        </w:rPr>
        <w:t xml:space="preserve">is responsible for overall communication, implementation and management of this policy. </w:t>
      </w:r>
    </w:p>
    <w:p w14:paraId="38802BF9" w14:textId="372C43EF" w:rsidR="001D3FED" w:rsidRPr="001D3FED" w:rsidRDefault="001D3FED" w:rsidP="001D3FED">
      <w:pPr>
        <w:spacing w:before="100" w:beforeAutospacing="1" w:after="100" w:afterAutospacing="1" w:line="240" w:lineRule="auto"/>
        <w:rPr>
          <w:rFonts w:ascii="Avenir Medium" w:eastAsia="Times New Roman" w:hAnsi="Avenir Medium" w:cs="Times New Roman"/>
          <w:kern w:val="0"/>
          <w:lang w:eastAsia="en-GB"/>
          <w14:ligatures w14:val="none"/>
        </w:rPr>
      </w:pPr>
      <w:r w:rsidRPr="001D3FED">
        <w:rPr>
          <w:rFonts w:ascii="Avenir Medium" w:eastAsia="Times New Roman" w:hAnsi="Avenir Medium" w:cs="Times New Roman"/>
          <w:b/>
          <w:bCs/>
          <w:kern w:val="0"/>
          <w:lang w:eastAsia="en-GB"/>
          <w14:ligatures w14:val="none"/>
        </w:rPr>
        <w:lastRenderedPageBreak/>
        <w:t xml:space="preserve">PADMA Country </w:t>
      </w:r>
      <w:r w:rsidR="00D66045">
        <w:rPr>
          <w:rFonts w:ascii="Avenir Medium" w:eastAsia="Times New Roman" w:hAnsi="Avenir Medium" w:cs="Times New Roman"/>
          <w:b/>
          <w:bCs/>
          <w:kern w:val="0"/>
          <w:lang w:eastAsia="en-GB"/>
          <w14:ligatures w14:val="none"/>
        </w:rPr>
        <w:t>Directors</w:t>
      </w:r>
      <w:r w:rsidRPr="001D3FED">
        <w:rPr>
          <w:rFonts w:ascii="Avenir Medium" w:eastAsia="Times New Roman" w:hAnsi="Avenir Medium" w:cs="Times New Roman"/>
          <w:b/>
          <w:bCs/>
          <w:kern w:val="0"/>
          <w:lang w:eastAsia="en-GB"/>
          <w14:ligatures w14:val="none"/>
        </w:rPr>
        <w:t xml:space="preserve"> </w:t>
      </w:r>
      <w:r w:rsidRPr="001D3FED">
        <w:rPr>
          <w:rFonts w:ascii="Avenir Medium" w:eastAsia="Times New Roman" w:hAnsi="Avenir Medium" w:cs="Times New Roman"/>
          <w:kern w:val="0"/>
          <w:lang w:eastAsia="en-GB"/>
          <w14:ligatures w14:val="none"/>
        </w:rPr>
        <w:t xml:space="preserve">are responsible for fostering a culture of compliance and ensuring that relevant employees receive adequate training on </w:t>
      </w:r>
      <w:r>
        <w:rPr>
          <w:rFonts w:ascii="Avenir Medium" w:eastAsia="Times New Roman" w:hAnsi="Avenir Medium" w:cs="Times New Roman"/>
          <w:kern w:val="0"/>
          <w:lang w:eastAsia="en-GB"/>
          <w14:ligatures w14:val="none"/>
        </w:rPr>
        <w:t>business ethics policies, including how to recognise and avoid a conflict of interest</w:t>
      </w:r>
      <w:r w:rsidRPr="001D3FED">
        <w:rPr>
          <w:rFonts w:ascii="Avenir Medium" w:eastAsia="Times New Roman" w:hAnsi="Avenir Medium" w:cs="Times New Roman"/>
          <w:kern w:val="0"/>
          <w:lang w:eastAsia="en-GB"/>
          <w14:ligatures w14:val="none"/>
        </w:rPr>
        <w:t xml:space="preserve">. </w:t>
      </w:r>
      <w:r w:rsidR="00660637">
        <w:rPr>
          <w:rFonts w:ascii="Avenir Medium" w:eastAsia="Times New Roman" w:hAnsi="Avenir Medium" w:cs="Times New Roman"/>
          <w:kern w:val="0"/>
          <w:lang w:eastAsia="en-GB"/>
          <w14:ligatures w14:val="none"/>
        </w:rPr>
        <w:t xml:space="preserve"> Country </w:t>
      </w:r>
      <w:r w:rsidR="00D66045">
        <w:rPr>
          <w:rFonts w:ascii="Avenir Medium" w:eastAsia="Times New Roman" w:hAnsi="Avenir Medium" w:cs="Times New Roman"/>
          <w:kern w:val="0"/>
          <w:lang w:eastAsia="en-GB"/>
          <w14:ligatures w14:val="none"/>
        </w:rPr>
        <w:t>Directors</w:t>
      </w:r>
      <w:r w:rsidR="00660637">
        <w:rPr>
          <w:rFonts w:ascii="Avenir Medium" w:eastAsia="Times New Roman" w:hAnsi="Avenir Medium" w:cs="Times New Roman"/>
          <w:kern w:val="0"/>
          <w:lang w:eastAsia="en-GB"/>
          <w14:ligatures w14:val="none"/>
        </w:rPr>
        <w:t xml:space="preserve"> are also responsible for</w:t>
      </w:r>
      <w:r w:rsidR="00BA2D23">
        <w:rPr>
          <w:rFonts w:ascii="Avenir Medium" w:eastAsia="Times New Roman" w:hAnsi="Avenir Medium" w:cs="Times New Roman"/>
          <w:kern w:val="0"/>
          <w:lang w:eastAsia="en-GB"/>
          <w14:ligatures w14:val="none"/>
        </w:rPr>
        <w:t xml:space="preserve"> developing a management plan to resolve conflicts of interest within their area of responsibility. </w:t>
      </w:r>
    </w:p>
    <w:p w14:paraId="326D85E6" w14:textId="31D6F220" w:rsidR="001D3FED" w:rsidRPr="00FB0B2C" w:rsidRDefault="001D3FED" w:rsidP="00FB0B2C">
      <w:pPr>
        <w:spacing w:before="100" w:beforeAutospacing="1" w:after="100" w:afterAutospacing="1" w:line="240" w:lineRule="auto"/>
        <w:rPr>
          <w:rFonts w:ascii="Avenir Medium" w:eastAsia="Times New Roman" w:hAnsi="Avenir Medium" w:cs="Times New Roman"/>
          <w:kern w:val="0"/>
          <w:lang w:eastAsia="en-GB"/>
          <w14:ligatures w14:val="none"/>
        </w:rPr>
      </w:pPr>
      <w:r w:rsidRPr="001D3FED">
        <w:rPr>
          <w:rFonts w:ascii="Avenir Medium" w:eastAsia="Times New Roman" w:hAnsi="Avenir Medium" w:cs="Times New Roman"/>
          <w:b/>
          <w:bCs/>
          <w:kern w:val="0"/>
          <w:lang w:eastAsia="en-GB"/>
          <w14:ligatures w14:val="none"/>
        </w:rPr>
        <w:t>The Global Head of ESG</w:t>
      </w:r>
      <w:r w:rsidRPr="001D3FED">
        <w:rPr>
          <w:rFonts w:ascii="Avenir Medium" w:eastAsia="Times New Roman" w:hAnsi="Avenir Medium" w:cs="Times New Roman"/>
          <w:kern w:val="0"/>
          <w:lang w:eastAsia="en-GB"/>
          <w14:ligatures w14:val="none"/>
        </w:rPr>
        <w:t xml:space="preserve"> oversees this policy on behalf of AMDAP leadership group </w:t>
      </w:r>
    </w:p>
    <w:p w14:paraId="58783F73" w14:textId="77777777" w:rsidR="001B7A12" w:rsidRPr="001B7A12" w:rsidRDefault="001B7A12" w:rsidP="001B7A12">
      <w:pPr>
        <w:keepNext/>
        <w:keepLines/>
        <w:numPr>
          <w:ilvl w:val="0"/>
          <w:numId w:val="4"/>
        </w:numPr>
        <w:spacing w:before="160" w:after="80"/>
        <w:outlineLvl w:val="1"/>
        <w:rPr>
          <w:rFonts w:ascii="Avenir Medium" w:eastAsia="Times New Roman" w:hAnsi="Avenir Medium" w:cstheme="majorBidi"/>
          <w:color w:val="0F4761" w:themeColor="accent1" w:themeShade="BF"/>
          <w:sz w:val="32"/>
          <w:szCs w:val="32"/>
          <w:lang w:eastAsia="en-GB"/>
        </w:rPr>
      </w:pPr>
      <w:r w:rsidRPr="001B7A12">
        <w:rPr>
          <w:rFonts w:ascii="Avenir Medium" w:eastAsia="Times New Roman" w:hAnsi="Avenir Medium" w:cstheme="majorBidi"/>
          <w:color w:val="0F4761" w:themeColor="accent1" w:themeShade="BF"/>
          <w:sz w:val="32"/>
          <w:szCs w:val="32"/>
          <w:lang w:eastAsia="en-GB"/>
        </w:rPr>
        <w:t>Monitoring and Review</w:t>
      </w:r>
    </w:p>
    <w:p w14:paraId="1826FFAA" w14:textId="77777777" w:rsidR="001B7A12" w:rsidRPr="001B7A12" w:rsidRDefault="001B7A12" w:rsidP="001B7A12">
      <w:pPr>
        <w:spacing w:before="100" w:beforeAutospacing="1" w:after="100" w:afterAutospacing="1" w:line="240" w:lineRule="auto"/>
        <w:rPr>
          <w:rFonts w:ascii="Avenir Medium" w:eastAsia="Times New Roman" w:hAnsi="Avenir Medium" w:cs="Times New Roman"/>
          <w:kern w:val="0"/>
          <w:lang w:eastAsia="en-GB"/>
          <w14:ligatures w14:val="none"/>
        </w:rPr>
      </w:pPr>
      <w:r w:rsidRPr="001B7A12">
        <w:rPr>
          <w:rFonts w:ascii="Avenir Medium" w:eastAsia="Times New Roman" w:hAnsi="Avenir Medium" w:cs="Times New Roman"/>
          <w:kern w:val="0"/>
          <w:lang w:eastAsia="en-GB"/>
          <w14:ligatures w14:val="none"/>
        </w:rPr>
        <w:t>The effectiveness of this policy will be regularly monitored and reviewed to ensure its continued suitability, adequacy, and effectiveness. This will include:</w:t>
      </w:r>
    </w:p>
    <w:p w14:paraId="23B748A7" w14:textId="77777777" w:rsidR="001B7A12" w:rsidRDefault="001B7A12" w:rsidP="001B7A12">
      <w:pPr>
        <w:numPr>
          <w:ilvl w:val="0"/>
          <w:numId w:val="6"/>
        </w:numPr>
        <w:spacing w:before="100" w:beforeAutospacing="1" w:after="100" w:afterAutospacing="1" w:line="240" w:lineRule="auto"/>
        <w:rPr>
          <w:rFonts w:ascii="Avenir Medium" w:eastAsia="Times New Roman" w:hAnsi="Avenir Medium" w:cs="Times New Roman"/>
          <w:kern w:val="0"/>
          <w:lang w:eastAsia="en-GB"/>
          <w14:ligatures w14:val="none"/>
        </w:rPr>
      </w:pPr>
      <w:r w:rsidRPr="001B7A12">
        <w:rPr>
          <w:rFonts w:ascii="Avenir Medium" w:eastAsia="Times New Roman" w:hAnsi="Avenir Medium" w:cs="Times New Roman"/>
          <w:kern w:val="0"/>
          <w:lang w:eastAsia="en-GB"/>
          <w14:ligatures w14:val="none"/>
        </w:rPr>
        <w:t>Analysis of reports received through the grievance processes.</w:t>
      </w:r>
    </w:p>
    <w:p w14:paraId="5E410CAE" w14:textId="6A91D2A9" w:rsidR="001B7A12" w:rsidRPr="001B7A12" w:rsidRDefault="001B7A12" w:rsidP="001B7A12">
      <w:pPr>
        <w:numPr>
          <w:ilvl w:val="0"/>
          <w:numId w:val="6"/>
        </w:num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 xml:space="preserve">Analysis of action taken as a result of reports. </w:t>
      </w:r>
    </w:p>
    <w:p w14:paraId="496AF9BF" w14:textId="77777777" w:rsidR="001B7A12" w:rsidRPr="001B7A12" w:rsidRDefault="001B7A12" w:rsidP="001B7A12">
      <w:pPr>
        <w:numPr>
          <w:ilvl w:val="0"/>
          <w:numId w:val="6"/>
        </w:numPr>
        <w:spacing w:before="100" w:beforeAutospacing="1" w:after="100" w:afterAutospacing="1" w:line="240" w:lineRule="auto"/>
        <w:rPr>
          <w:rFonts w:ascii="Avenir Medium" w:eastAsia="Times New Roman" w:hAnsi="Avenir Medium" w:cs="Times New Roman"/>
          <w:kern w:val="0"/>
          <w:lang w:eastAsia="en-GB"/>
          <w14:ligatures w14:val="none"/>
        </w:rPr>
      </w:pPr>
      <w:r w:rsidRPr="001B7A12">
        <w:rPr>
          <w:rFonts w:ascii="Avenir Medium" w:eastAsia="Times New Roman" w:hAnsi="Avenir Medium" w:cs="Times New Roman"/>
          <w:kern w:val="0"/>
          <w:lang w:eastAsia="en-GB"/>
          <w14:ligatures w14:val="none"/>
        </w:rPr>
        <w:t>Monitoring of legal and regulatory developments.</w:t>
      </w:r>
    </w:p>
    <w:p w14:paraId="27FBEE61" w14:textId="77777777" w:rsidR="001B7A12" w:rsidRDefault="001B7A12" w:rsidP="001B7A12">
      <w:pPr>
        <w:spacing w:before="100" w:beforeAutospacing="1" w:after="100" w:afterAutospacing="1" w:line="240" w:lineRule="auto"/>
        <w:rPr>
          <w:rFonts w:ascii="Avenir Medium" w:eastAsia="Times New Roman" w:hAnsi="Avenir Medium" w:cs="Times New Roman"/>
          <w:kern w:val="0"/>
          <w:lang w:eastAsia="en-GB"/>
          <w14:ligatures w14:val="none"/>
        </w:rPr>
      </w:pPr>
      <w:r w:rsidRPr="001B7A12">
        <w:rPr>
          <w:rFonts w:ascii="Avenir Medium" w:eastAsia="Times New Roman" w:hAnsi="Avenir Medium" w:cs="Times New Roman"/>
          <w:kern w:val="0"/>
          <w:lang w:eastAsia="en-GB"/>
          <w14:ligatures w14:val="none"/>
        </w:rPr>
        <w:t>The findings of these reviews will be reported to the ESG Leadership Group who will review them on behalf of AMDAP Directors and recommend any necessary updates to this policy and related procedures.</w:t>
      </w:r>
    </w:p>
    <w:p w14:paraId="43603141" w14:textId="77777777" w:rsidR="00F16872" w:rsidRPr="00F16872" w:rsidRDefault="00F16872" w:rsidP="00F16872">
      <w:pPr>
        <w:keepNext/>
        <w:keepLines/>
        <w:numPr>
          <w:ilvl w:val="0"/>
          <w:numId w:val="4"/>
        </w:numPr>
        <w:spacing w:before="160" w:after="80"/>
        <w:outlineLvl w:val="1"/>
        <w:rPr>
          <w:rFonts w:ascii="Avenir Medium" w:eastAsia="Times New Roman" w:hAnsi="Avenir Medium" w:cstheme="majorBidi"/>
          <w:color w:val="0F4761" w:themeColor="accent1" w:themeShade="BF"/>
          <w:sz w:val="32"/>
          <w:szCs w:val="32"/>
          <w:lang w:eastAsia="en-GB"/>
        </w:rPr>
      </w:pPr>
      <w:r w:rsidRPr="00F16872">
        <w:rPr>
          <w:rFonts w:ascii="Avenir Medium" w:eastAsia="Times New Roman" w:hAnsi="Avenir Medium" w:cstheme="majorBidi"/>
          <w:color w:val="0F4761" w:themeColor="accent1" w:themeShade="BF"/>
          <w:sz w:val="32"/>
          <w:szCs w:val="32"/>
          <w:lang w:eastAsia="en-GB"/>
        </w:rPr>
        <w:t>Related Policies</w:t>
      </w:r>
    </w:p>
    <w:p w14:paraId="5C4E72E9" w14:textId="77777777" w:rsidR="00F16872" w:rsidRPr="00F16872" w:rsidRDefault="00F16872" w:rsidP="00F16872">
      <w:pPr>
        <w:spacing w:after="0" w:line="240" w:lineRule="auto"/>
        <w:rPr>
          <w:rFonts w:ascii="Avenir Medium" w:eastAsia="Times New Roman" w:hAnsi="Avenir Medium" w:cs="Times New Roman"/>
          <w:kern w:val="0"/>
          <w:lang w:eastAsia="en-GB"/>
          <w14:ligatures w14:val="none"/>
        </w:rPr>
      </w:pPr>
      <w:r w:rsidRPr="00F16872">
        <w:rPr>
          <w:rFonts w:ascii="Avenir Medium" w:eastAsia="Times New Roman" w:hAnsi="Avenir Medium" w:cs="Times New Roman"/>
          <w:kern w:val="0"/>
          <w:lang w:eastAsia="en-GB"/>
          <w14:ligatures w14:val="none"/>
        </w:rPr>
        <w:t>Code of Business Ethics</w:t>
      </w:r>
    </w:p>
    <w:p w14:paraId="489B4EDA" w14:textId="77777777" w:rsidR="00F16872" w:rsidRPr="00F16872" w:rsidRDefault="00F16872" w:rsidP="00F16872">
      <w:pPr>
        <w:spacing w:after="0" w:line="240" w:lineRule="auto"/>
        <w:rPr>
          <w:rFonts w:ascii="Avenir Medium" w:eastAsia="Times New Roman" w:hAnsi="Avenir Medium" w:cs="Times New Roman"/>
          <w:kern w:val="0"/>
          <w:lang w:eastAsia="en-GB"/>
          <w14:ligatures w14:val="none"/>
        </w:rPr>
      </w:pPr>
      <w:r w:rsidRPr="00F16872">
        <w:rPr>
          <w:rFonts w:ascii="Avenir Medium" w:eastAsia="Times New Roman" w:hAnsi="Avenir Medium" w:cs="Times New Roman"/>
          <w:kern w:val="0"/>
          <w:lang w:eastAsia="en-GB"/>
          <w14:ligatures w14:val="none"/>
        </w:rPr>
        <w:t xml:space="preserve">Anti-Bribery and Corruption Policy </w:t>
      </w:r>
    </w:p>
    <w:p w14:paraId="092CE4DB" w14:textId="77777777" w:rsidR="00F16872" w:rsidRPr="00F16872" w:rsidRDefault="00F16872" w:rsidP="00F16872">
      <w:pPr>
        <w:spacing w:after="0" w:line="240" w:lineRule="auto"/>
        <w:rPr>
          <w:rFonts w:ascii="Avenir Medium" w:eastAsia="Times New Roman" w:hAnsi="Avenir Medium" w:cs="Times New Roman"/>
          <w:kern w:val="0"/>
          <w:lang w:eastAsia="en-GB"/>
          <w14:ligatures w14:val="none"/>
        </w:rPr>
      </w:pPr>
    </w:p>
    <w:p w14:paraId="2E815B9E" w14:textId="7801032C" w:rsidR="00F16872" w:rsidRPr="00F16872" w:rsidRDefault="240CB565" w:rsidP="240CB565">
      <w:pPr>
        <w:keepNext/>
        <w:keepLines/>
        <w:numPr>
          <w:ilvl w:val="0"/>
          <w:numId w:val="4"/>
        </w:numPr>
        <w:spacing w:before="160" w:after="80"/>
        <w:outlineLvl w:val="1"/>
        <w:rPr>
          <w:rFonts w:ascii="Avenir Medium" w:eastAsia="Times New Roman" w:hAnsi="Avenir Medium" w:cstheme="majorBidi"/>
          <w:color w:val="0F4761" w:themeColor="accent1" w:themeShade="BF"/>
          <w:sz w:val="32"/>
          <w:szCs w:val="32"/>
          <w:lang w:eastAsia="en-GB"/>
        </w:rPr>
      </w:pPr>
      <w:r w:rsidRPr="240CB565">
        <w:rPr>
          <w:rFonts w:ascii="Avenir Medium" w:eastAsia="Times New Roman" w:hAnsi="Avenir Medium" w:cstheme="majorBidi"/>
          <w:color w:val="0F4761" w:themeColor="accent1" w:themeShade="BF"/>
          <w:sz w:val="32"/>
          <w:szCs w:val="32"/>
          <w:lang w:eastAsia="en-GB"/>
        </w:rPr>
        <w:t xml:space="preserve">Approval </w:t>
      </w:r>
    </w:p>
    <w:p w14:paraId="38874A97" w14:textId="77777777" w:rsidR="00F305E2" w:rsidRDefault="00F305E2" w:rsidP="00F305E2">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Padma Textiles ESG Leadership Group </w:t>
      </w:r>
    </w:p>
    <w:p w14:paraId="39454F22" w14:textId="77777777" w:rsidR="00F305E2" w:rsidRDefault="00F305E2" w:rsidP="00F305E2">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32F9A1BF" w14:textId="77777777" w:rsidR="00F305E2" w:rsidRDefault="00F305E2" w:rsidP="00F305E2">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Marvic Fenech Adami, CFO, on behalf of AMDAP Ltd. </w:t>
      </w:r>
    </w:p>
    <w:p w14:paraId="2DBEE06C" w14:textId="77777777" w:rsidR="00F305E2" w:rsidRDefault="00F305E2" w:rsidP="00F305E2">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447DB48F" w14:textId="77777777" w:rsidR="00F16872" w:rsidRPr="00F16872" w:rsidRDefault="00F16872" w:rsidP="00F16872"/>
    <w:p w14:paraId="37DD645E" w14:textId="77777777" w:rsidR="00F16872" w:rsidRPr="001B7A12" w:rsidRDefault="00F16872" w:rsidP="001B7A12">
      <w:pPr>
        <w:spacing w:before="100" w:beforeAutospacing="1" w:after="100" w:afterAutospacing="1" w:line="240" w:lineRule="auto"/>
        <w:rPr>
          <w:rFonts w:ascii="Avenir Medium" w:eastAsia="Times New Roman" w:hAnsi="Avenir Medium" w:cs="Times New Roman"/>
          <w:kern w:val="0"/>
          <w:lang w:eastAsia="en-GB"/>
          <w14:ligatures w14:val="none"/>
        </w:rPr>
      </w:pPr>
    </w:p>
    <w:sectPr w:rsidR="00F16872" w:rsidRPr="001B7A1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101B" w14:textId="77777777" w:rsidR="006B40EB" w:rsidRDefault="006B40EB" w:rsidP="00FB0B2C">
      <w:pPr>
        <w:spacing w:after="0" w:line="240" w:lineRule="auto"/>
      </w:pPr>
      <w:r>
        <w:separator/>
      </w:r>
    </w:p>
  </w:endnote>
  <w:endnote w:type="continuationSeparator" w:id="0">
    <w:p w14:paraId="09D0E3DE" w14:textId="77777777" w:rsidR="006B40EB" w:rsidRDefault="006B40EB" w:rsidP="00FB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Medium">
    <w:panose1 w:val="020006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58B1" w14:textId="77777777" w:rsidR="00C830D2" w:rsidRDefault="00F305E2" w:rsidP="00C830D2">
    <w:pPr>
      <w:pStyle w:val="Footer"/>
    </w:pPr>
    <w:sdt>
      <w:sdtPr>
        <w:id w:val="1289617185"/>
        <w:docPartObj>
          <w:docPartGallery w:val="Page Numbers (Bottom of Page)"/>
          <w:docPartUnique/>
        </w:docPartObj>
      </w:sdtPr>
      <w:sdtEndPr/>
      <w:sdtContent>
        <w:r w:rsidR="00C830D2">
          <w:fldChar w:fldCharType="begin"/>
        </w:r>
        <w:r w:rsidR="00C830D2">
          <w:instrText>PAGE   \* MERGEFORMAT</w:instrText>
        </w:r>
        <w:r w:rsidR="00C830D2">
          <w:fldChar w:fldCharType="separate"/>
        </w:r>
        <w:r w:rsidR="00C830D2">
          <w:t>3</w:t>
        </w:r>
        <w:r w:rsidR="00C830D2">
          <w:fldChar w:fldCharType="end"/>
        </w:r>
      </w:sdtContent>
    </w:sdt>
    <w:r w:rsidR="00C830D2">
      <w:tab/>
    </w:r>
    <w:r w:rsidR="00C830D2">
      <w:rPr>
        <w:rFonts w:ascii="Avenir Medium" w:hAnsi="Avenir Medium"/>
        <w:sz w:val="20"/>
        <w:szCs w:val="20"/>
      </w:rPr>
      <w:t xml:space="preserve">‘PADMA’ represents </w:t>
    </w:r>
    <w:r w:rsidR="00C830D2" w:rsidRPr="003852A2">
      <w:rPr>
        <w:rFonts w:ascii="Avenir Medium" w:hAnsi="Avenir Medium"/>
        <w:sz w:val="20"/>
        <w:szCs w:val="20"/>
      </w:rPr>
      <w:t xml:space="preserve">AMDAP </w:t>
    </w:r>
    <w:r w:rsidR="00C830D2">
      <w:rPr>
        <w:rFonts w:ascii="Avenir Medium" w:hAnsi="Avenir Medium"/>
        <w:sz w:val="20"/>
        <w:szCs w:val="20"/>
      </w:rPr>
      <w:t>Group [</w:t>
    </w:r>
    <w:r w:rsidR="00C830D2" w:rsidRPr="00DB01B7">
      <w:rPr>
        <w:rFonts w:ascii="Avenir Medium" w:hAnsi="Avenir Medium"/>
        <w:i/>
        <w:iCs/>
        <w:sz w:val="20"/>
        <w:szCs w:val="20"/>
      </w:rPr>
      <w:t xml:space="preserve">incorporating Padma Textiles Ltd &amp; associated </w:t>
    </w:r>
    <w:r w:rsidR="00C830D2">
      <w:rPr>
        <w:rFonts w:ascii="Avenir Medium" w:hAnsi="Avenir Medium"/>
        <w:i/>
        <w:iCs/>
        <w:sz w:val="20"/>
        <w:szCs w:val="20"/>
      </w:rPr>
      <w:t>c</w:t>
    </w:r>
    <w:r w:rsidR="00C830D2" w:rsidRPr="00DB01B7">
      <w:rPr>
        <w:rFonts w:ascii="Avenir Medium" w:hAnsi="Avenir Medium"/>
        <w:i/>
        <w:iCs/>
        <w:sz w:val="20"/>
        <w:szCs w:val="20"/>
      </w:rPr>
      <w:t>ompanies]</w:t>
    </w:r>
  </w:p>
  <w:p w14:paraId="447204CE" w14:textId="77777777" w:rsidR="00C830D2" w:rsidRDefault="00C8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2CCD" w14:textId="77777777" w:rsidR="006B40EB" w:rsidRDefault="006B40EB" w:rsidP="00FB0B2C">
      <w:pPr>
        <w:spacing w:after="0" w:line="240" w:lineRule="auto"/>
      </w:pPr>
      <w:r>
        <w:separator/>
      </w:r>
    </w:p>
  </w:footnote>
  <w:footnote w:type="continuationSeparator" w:id="0">
    <w:p w14:paraId="45FD30E4" w14:textId="77777777" w:rsidR="006B40EB" w:rsidRDefault="006B40EB" w:rsidP="00FB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55B8" w14:textId="1D1EFB1B" w:rsidR="00FB0B2C" w:rsidRPr="00896617" w:rsidRDefault="00FB0B2C">
    <w:pPr>
      <w:pStyle w:val="Header"/>
      <w:rPr>
        <w:rFonts w:ascii="Avenir Medium" w:hAnsi="Avenir Medium"/>
      </w:rPr>
    </w:pPr>
    <w:r w:rsidRPr="00896617">
      <w:rPr>
        <w:rFonts w:ascii="Avenir Medium" w:hAnsi="Avenir Medium"/>
      </w:rPr>
      <w:t>PADMA ESG: CONFLICTS OF INTEREST POLICY - EMPLOYEES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217"/>
    <w:multiLevelType w:val="multilevel"/>
    <w:tmpl w:val="FECE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D5E53"/>
    <w:multiLevelType w:val="hybridMultilevel"/>
    <w:tmpl w:val="4F98F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BD73B5"/>
    <w:multiLevelType w:val="multilevel"/>
    <w:tmpl w:val="7908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72262"/>
    <w:multiLevelType w:val="multilevel"/>
    <w:tmpl w:val="8A8E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43547"/>
    <w:multiLevelType w:val="hybridMultilevel"/>
    <w:tmpl w:val="4F98F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8A228A"/>
    <w:multiLevelType w:val="multilevel"/>
    <w:tmpl w:val="7A2C75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3403D05"/>
    <w:multiLevelType w:val="hybridMultilevel"/>
    <w:tmpl w:val="4F98F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950529">
    <w:abstractNumId w:val="3"/>
  </w:num>
  <w:num w:numId="2" w16cid:durableId="1746806076">
    <w:abstractNumId w:val="2"/>
  </w:num>
  <w:num w:numId="3" w16cid:durableId="501817639">
    <w:abstractNumId w:val="5"/>
  </w:num>
  <w:num w:numId="4" w16cid:durableId="614562654">
    <w:abstractNumId w:val="6"/>
  </w:num>
  <w:num w:numId="5" w16cid:durableId="434641547">
    <w:abstractNumId w:val="4"/>
  </w:num>
  <w:num w:numId="6" w16cid:durableId="818040383">
    <w:abstractNumId w:val="0"/>
  </w:num>
  <w:num w:numId="7" w16cid:durableId="1489175318">
    <w:abstractNumId w:val="1"/>
  </w:num>
  <w:num w:numId="8" w16cid:durableId="1834105878">
    <w:abstractNumId w:val="6"/>
    <w:lvlOverride w:ilvl="0">
      <w:lvl w:ilvl="0" w:tplc="0809000F">
        <w:start w:val="1"/>
        <w:numFmt w:val="decimal"/>
        <w:lvlText w:val="%1."/>
        <w:lvlJc w:val="left"/>
        <w:pPr>
          <w:ind w:left="567" w:hanging="207"/>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2C"/>
    <w:rsid w:val="00127535"/>
    <w:rsid w:val="00135228"/>
    <w:rsid w:val="001539AF"/>
    <w:rsid w:val="001B7A12"/>
    <w:rsid w:val="001D3FED"/>
    <w:rsid w:val="0023492B"/>
    <w:rsid w:val="002B5CC2"/>
    <w:rsid w:val="002F534A"/>
    <w:rsid w:val="003069BD"/>
    <w:rsid w:val="00364C31"/>
    <w:rsid w:val="003A294A"/>
    <w:rsid w:val="0048164C"/>
    <w:rsid w:val="00536C2E"/>
    <w:rsid w:val="005C2F38"/>
    <w:rsid w:val="00660637"/>
    <w:rsid w:val="006B40EB"/>
    <w:rsid w:val="006E4EB6"/>
    <w:rsid w:val="00787B51"/>
    <w:rsid w:val="007E2033"/>
    <w:rsid w:val="00811100"/>
    <w:rsid w:val="00896617"/>
    <w:rsid w:val="008C483D"/>
    <w:rsid w:val="00A26339"/>
    <w:rsid w:val="00AC7289"/>
    <w:rsid w:val="00AF7DA0"/>
    <w:rsid w:val="00B00AF2"/>
    <w:rsid w:val="00B11408"/>
    <w:rsid w:val="00BA2D23"/>
    <w:rsid w:val="00C830D2"/>
    <w:rsid w:val="00CF3CD2"/>
    <w:rsid w:val="00D66045"/>
    <w:rsid w:val="00DB67C3"/>
    <w:rsid w:val="00F019BA"/>
    <w:rsid w:val="00F16872"/>
    <w:rsid w:val="00F219C1"/>
    <w:rsid w:val="00F305E2"/>
    <w:rsid w:val="00FB0B2C"/>
    <w:rsid w:val="00FC06D1"/>
    <w:rsid w:val="240CB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8953"/>
  <w15:chartTrackingRefBased/>
  <w15:docId w15:val="{66440B3D-06A0-43AA-9649-914CBA72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0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0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B2C"/>
    <w:rPr>
      <w:rFonts w:eastAsiaTheme="majorEastAsia" w:cstheme="majorBidi"/>
      <w:color w:val="272727" w:themeColor="text1" w:themeTint="D8"/>
    </w:rPr>
  </w:style>
  <w:style w:type="paragraph" w:styleId="Title">
    <w:name w:val="Title"/>
    <w:basedOn w:val="Normal"/>
    <w:next w:val="Normal"/>
    <w:link w:val="TitleChar"/>
    <w:uiPriority w:val="10"/>
    <w:qFormat/>
    <w:rsid w:val="00FB0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B2C"/>
    <w:pPr>
      <w:spacing w:before="160"/>
      <w:jc w:val="center"/>
    </w:pPr>
    <w:rPr>
      <w:i/>
      <w:iCs/>
      <w:color w:val="404040" w:themeColor="text1" w:themeTint="BF"/>
    </w:rPr>
  </w:style>
  <w:style w:type="character" w:customStyle="1" w:styleId="QuoteChar">
    <w:name w:val="Quote Char"/>
    <w:basedOn w:val="DefaultParagraphFont"/>
    <w:link w:val="Quote"/>
    <w:uiPriority w:val="29"/>
    <w:rsid w:val="00FB0B2C"/>
    <w:rPr>
      <w:i/>
      <w:iCs/>
      <w:color w:val="404040" w:themeColor="text1" w:themeTint="BF"/>
    </w:rPr>
  </w:style>
  <w:style w:type="paragraph" w:styleId="ListParagraph">
    <w:name w:val="List Paragraph"/>
    <w:basedOn w:val="Normal"/>
    <w:uiPriority w:val="34"/>
    <w:qFormat/>
    <w:rsid w:val="00FB0B2C"/>
    <w:pPr>
      <w:ind w:left="720"/>
      <w:contextualSpacing/>
    </w:pPr>
  </w:style>
  <w:style w:type="character" w:styleId="IntenseEmphasis">
    <w:name w:val="Intense Emphasis"/>
    <w:basedOn w:val="DefaultParagraphFont"/>
    <w:uiPriority w:val="21"/>
    <w:qFormat/>
    <w:rsid w:val="00FB0B2C"/>
    <w:rPr>
      <w:i/>
      <w:iCs/>
      <w:color w:val="0F4761" w:themeColor="accent1" w:themeShade="BF"/>
    </w:rPr>
  </w:style>
  <w:style w:type="paragraph" w:styleId="IntenseQuote">
    <w:name w:val="Intense Quote"/>
    <w:basedOn w:val="Normal"/>
    <w:next w:val="Normal"/>
    <w:link w:val="IntenseQuoteChar"/>
    <w:uiPriority w:val="30"/>
    <w:qFormat/>
    <w:rsid w:val="00FB0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B2C"/>
    <w:rPr>
      <w:i/>
      <w:iCs/>
      <w:color w:val="0F4761" w:themeColor="accent1" w:themeShade="BF"/>
    </w:rPr>
  </w:style>
  <w:style w:type="character" w:styleId="IntenseReference">
    <w:name w:val="Intense Reference"/>
    <w:basedOn w:val="DefaultParagraphFont"/>
    <w:uiPriority w:val="32"/>
    <w:qFormat/>
    <w:rsid w:val="00FB0B2C"/>
    <w:rPr>
      <w:b/>
      <w:bCs/>
      <w:smallCaps/>
      <w:color w:val="0F4761" w:themeColor="accent1" w:themeShade="BF"/>
      <w:spacing w:val="5"/>
    </w:rPr>
  </w:style>
  <w:style w:type="paragraph" w:styleId="Header">
    <w:name w:val="header"/>
    <w:basedOn w:val="Normal"/>
    <w:link w:val="HeaderChar"/>
    <w:uiPriority w:val="99"/>
    <w:unhideWhenUsed/>
    <w:rsid w:val="00FB0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B2C"/>
  </w:style>
  <w:style w:type="paragraph" w:styleId="Footer">
    <w:name w:val="footer"/>
    <w:basedOn w:val="Normal"/>
    <w:link w:val="FooterChar"/>
    <w:uiPriority w:val="99"/>
    <w:unhideWhenUsed/>
    <w:rsid w:val="00FB0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B2C"/>
  </w:style>
  <w:style w:type="table" w:styleId="TableGrid">
    <w:name w:val="Table Grid"/>
    <w:basedOn w:val="TableNormal"/>
    <w:uiPriority w:val="39"/>
    <w:rsid w:val="0023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339"/>
    <w:rPr>
      <w:color w:val="467886" w:themeColor="hyperlink"/>
      <w:u w:val="single"/>
    </w:rPr>
  </w:style>
  <w:style w:type="character" w:styleId="UnresolvedMention">
    <w:name w:val="Unresolved Mention"/>
    <w:basedOn w:val="DefaultParagraphFont"/>
    <w:uiPriority w:val="99"/>
    <w:semiHidden/>
    <w:unhideWhenUsed/>
    <w:rsid w:val="00A26339"/>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66045"/>
    <w:rPr>
      <w:b/>
      <w:bCs/>
    </w:rPr>
  </w:style>
  <w:style w:type="character" w:customStyle="1" w:styleId="CommentSubjectChar">
    <w:name w:val="Comment Subject Char"/>
    <w:basedOn w:val="CommentTextChar"/>
    <w:link w:val="CommentSubject"/>
    <w:uiPriority w:val="99"/>
    <w:semiHidden/>
    <w:rsid w:val="00D660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97922">
      <w:bodyDiv w:val="1"/>
      <w:marLeft w:val="0"/>
      <w:marRight w:val="0"/>
      <w:marTop w:val="0"/>
      <w:marBottom w:val="0"/>
      <w:divBdr>
        <w:top w:val="none" w:sz="0" w:space="0" w:color="auto"/>
        <w:left w:val="none" w:sz="0" w:space="0" w:color="auto"/>
        <w:bottom w:val="none" w:sz="0" w:space="0" w:color="auto"/>
        <w:right w:val="none" w:sz="0" w:space="0" w:color="auto"/>
      </w:divBdr>
      <w:divsChild>
        <w:div w:id="1098333000">
          <w:marLeft w:val="0"/>
          <w:marRight w:val="0"/>
          <w:marTop w:val="0"/>
          <w:marBottom w:val="0"/>
          <w:divBdr>
            <w:top w:val="none" w:sz="0" w:space="0" w:color="auto"/>
            <w:left w:val="none" w:sz="0" w:space="0" w:color="auto"/>
            <w:bottom w:val="none" w:sz="0" w:space="0" w:color="auto"/>
            <w:right w:val="none" w:sz="0" w:space="0" w:color="auto"/>
          </w:divBdr>
          <w:divsChild>
            <w:div w:id="1442262675">
              <w:marLeft w:val="0"/>
              <w:marRight w:val="0"/>
              <w:marTop w:val="0"/>
              <w:marBottom w:val="0"/>
              <w:divBdr>
                <w:top w:val="none" w:sz="0" w:space="0" w:color="auto"/>
                <w:left w:val="none" w:sz="0" w:space="0" w:color="auto"/>
                <w:bottom w:val="none" w:sz="0" w:space="0" w:color="auto"/>
                <w:right w:val="none" w:sz="0" w:space="0" w:color="auto"/>
              </w:divBdr>
              <w:divsChild>
                <w:div w:id="266474656">
                  <w:marLeft w:val="0"/>
                  <w:marRight w:val="0"/>
                  <w:marTop w:val="0"/>
                  <w:marBottom w:val="0"/>
                  <w:divBdr>
                    <w:top w:val="none" w:sz="0" w:space="0" w:color="auto"/>
                    <w:left w:val="none" w:sz="0" w:space="0" w:color="auto"/>
                    <w:bottom w:val="none" w:sz="0" w:space="0" w:color="auto"/>
                    <w:right w:val="none" w:sz="0" w:space="0" w:color="auto"/>
                  </w:divBdr>
                  <w:divsChild>
                    <w:div w:id="1747920829">
                      <w:marLeft w:val="0"/>
                      <w:marRight w:val="0"/>
                      <w:marTop w:val="0"/>
                      <w:marBottom w:val="0"/>
                      <w:divBdr>
                        <w:top w:val="none" w:sz="0" w:space="0" w:color="auto"/>
                        <w:left w:val="none" w:sz="0" w:space="0" w:color="auto"/>
                        <w:bottom w:val="none" w:sz="0" w:space="0" w:color="auto"/>
                        <w:right w:val="none" w:sz="0" w:space="0" w:color="auto"/>
                      </w:divBdr>
                      <w:divsChild>
                        <w:div w:id="516041674">
                          <w:marLeft w:val="0"/>
                          <w:marRight w:val="0"/>
                          <w:marTop w:val="0"/>
                          <w:marBottom w:val="0"/>
                          <w:divBdr>
                            <w:top w:val="none" w:sz="0" w:space="0" w:color="auto"/>
                            <w:left w:val="none" w:sz="0" w:space="0" w:color="auto"/>
                            <w:bottom w:val="none" w:sz="0" w:space="0" w:color="auto"/>
                            <w:right w:val="none" w:sz="0" w:space="0" w:color="auto"/>
                          </w:divBdr>
                          <w:divsChild>
                            <w:div w:id="813332663">
                              <w:marLeft w:val="0"/>
                              <w:marRight w:val="0"/>
                              <w:marTop w:val="0"/>
                              <w:marBottom w:val="0"/>
                              <w:divBdr>
                                <w:top w:val="none" w:sz="0" w:space="0" w:color="auto"/>
                                <w:left w:val="none" w:sz="0" w:space="0" w:color="auto"/>
                                <w:bottom w:val="none" w:sz="0" w:space="0" w:color="auto"/>
                                <w:right w:val="none" w:sz="0" w:space="0" w:color="auto"/>
                              </w:divBdr>
                              <w:divsChild>
                                <w:div w:id="3542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sg@padmatextil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62D312CB5E0843A012E84376356560" ma:contentTypeVersion="18" ma:contentTypeDescription="Create a new document." ma:contentTypeScope="" ma:versionID="23b33e3ddfa9d47a94fc573fc42548f7">
  <xsd:schema xmlns:xsd="http://www.w3.org/2001/XMLSchema" xmlns:xs="http://www.w3.org/2001/XMLSchema" xmlns:p="http://schemas.microsoft.com/office/2006/metadata/properties" xmlns:ns2="24b78562-821c-4e03-8f34-3b1a350f6837" xmlns:ns3="c1b9c961-f7e6-48eb-9649-2ddebf750fe1" targetNamespace="http://schemas.microsoft.com/office/2006/metadata/properties" ma:root="true" ma:fieldsID="77f817399e3dd748a639c71de1569bac" ns2:_="" ns3:_="">
    <xsd:import namespace="24b78562-821c-4e03-8f34-3b1a350f6837"/>
    <xsd:import namespace="c1b9c961-f7e6-48eb-9649-2ddebf750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78562-821c-4e03-8f34-3b1a350f6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791383-29f3-4575-9626-d33bacbf5b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9c961-f7e6-48eb-9649-2ddebf750f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1fc48-3a1f-49f0-9613-ce8039c9a38a}" ma:internalName="TaxCatchAll" ma:showField="CatchAllData" ma:web="c1b9c961-f7e6-48eb-9649-2ddebf75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b9c961-f7e6-48eb-9649-2ddebf750fe1" xsi:nil="true"/>
    <lcf76f155ced4ddcb4097134ff3c332f xmlns="24b78562-821c-4e03-8f34-3b1a350f68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602B1-66BB-4388-8326-29DA5E76EFC2}">
  <ds:schemaRefs>
    <ds:schemaRef ds:uri="http://schemas.microsoft.com/sharepoint/v3/contenttype/forms"/>
  </ds:schemaRefs>
</ds:datastoreItem>
</file>

<file path=customXml/itemProps2.xml><?xml version="1.0" encoding="utf-8"?>
<ds:datastoreItem xmlns:ds="http://schemas.openxmlformats.org/officeDocument/2006/customXml" ds:itemID="{83E2E661-2B33-45C0-B2B6-6205DCA86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78562-821c-4e03-8f34-3b1a350f6837"/>
    <ds:schemaRef ds:uri="c1b9c961-f7e6-48eb-9649-2ddebf75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C60B9-94CF-47EA-817A-A8782BC0B8B5}">
  <ds:schemaRefs>
    <ds:schemaRef ds:uri="http://schemas.microsoft.com/office/2006/metadata/properties"/>
    <ds:schemaRef ds:uri="http://schemas.microsoft.com/office/infopath/2007/PartnerControls"/>
    <ds:schemaRef ds:uri="c1b9c961-f7e6-48eb-9649-2ddebf750fe1"/>
    <ds:schemaRef ds:uri="24b78562-821c-4e03-8f34-3b1a350f68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McCabe</dc:creator>
  <cp:keywords/>
  <dc:description/>
  <cp:lastModifiedBy>Tara Luckman</cp:lastModifiedBy>
  <cp:revision>30</cp:revision>
  <dcterms:created xsi:type="dcterms:W3CDTF">2025-05-07T15:01:00Z</dcterms:created>
  <dcterms:modified xsi:type="dcterms:W3CDTF">2025-09-16T11:55:00Z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0x0101007B62D312CB5E0843A012E84376356560</vt:lpwstr>
  </property>
</Properties>
</file>