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D8FE3" w14:textId="77777777" w:rsidR="004C0B1E" w:rsidRPr="00C0206B" w:rsidRDefault="004C0B1E" w:rsidP="00085A85">
      <w:pPr>
        <w:pStyle w:val="Heading1"/>
        <w:spacing w:before="0"/>
        <w:rPr>
          <w:rFonts w:ascii="Avenir Medium" w:eastAsia="Times New Roman" w:hAnsi="Avenir Medium"/>
          <w:sz w:val="36"/>
          <w:szCs w:val="36"/>
          <w:lang w:eastAsia="en-GB"/>
        </w:rPr>
      </w:pPr>
      <w:r w:rsidRPr="00C0206B">
        <w:rPr>
          <w:rFonts w:ascii="Avenir Medium" w:eastAsia="Times New Roman" w:hAnsi="Avenir Medium"/>
          <w:sz w:val="36"/>
          <w:szCs w:val="36"/>
          <w:lang w:eastAsia="en-GB"/>
        </w:rPr>
        <w:t>Policy on Responsible Lobbying and Policy Influencing</w:t>
      </w:r>
    </w:p>
    <w:tbl>
      <w:tblPr>
        <w:tblStyle w:val="TableGrid"/>
        <w:tblW w:w="9918" w:type="dxa"/>
        <w:tblLook w:val="04A0" w:firstRow="1" w:lastRow="0" w:firstColumn="1" w:lastColumn="0" w:noHBand="0" w:noVBand="1"/>
      </w:tblPr>
      <w:tblGrid>
        <w:gridCol w:w="964"/>
        <w:gridCol w:w="1317"/>
        <w:gridCol w:w="1317"/>
        <w:gridCol w:w="2067"/>
        <w:gridCol w:w="4253"/>
      </w:tblGrid>
      <w:tr w:rsidR="003733FA" w:rsidRPr="00D04148" w14:paraId="415EF53A" w14:textId="77777777">
        <w:trPr>
          <w:trHeight w:val="253"/>
        </w:trPr>
        <w:tc>
          <w:tcPr>
            <w:tcW w:w="964" w:type="dxa"/>
            <w:hideMark/>
          </w:tcPr>
          <w:p w14:paraId="48073885" w14:textId="77777777" w:rsidR="003733FA" w:rsidRPr="00D04148" w:rsidRDefault="003733FA">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Version</w:t>
            </w:r>
          </w:p>
        </w:tc>
        <w:tc>
          <w:tcPr>
            <w:tcW w:w="1317" w:type="dxa"/>
            <w:hideMark/>
          </w:tcPr>
          <w:p w14:paraId="58102433" w14:textId="77777777" w:rsidR="003733FA" w:rsidRPr="00D04148" w:rsidRDefault="003733FA">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Issued</w:t>
            </w:r>
          </w:p>
        </w:tc>
        <w:tc>
          <w:tcPr>
            <w:tcW w:w="1317" w:type="dxa"/>
            <w:hideMark/>
          </w:tcPr>
          <w:p w14:paraId="7E49A937" w14:textId="77777777" w:rsidR="003733FA" w:rsidRPr="00D04148" w:rsidRDefault="003733FA">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Revised</w:t>
            </w:r>
          </w:p>
        </w:tc>
        <w:tc>
          <w:tcPr>
            <w:tcW w:w="2067" w:type="dxa"/>
          </w:tcPr>
          <w:p w14:paraId="6AEDAA60" w14:textId="77777777" w:rsidR="003733FA" w:rsidRPr="00D04148" w:rsidRDefault="003733FA">
            <w:pPr>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Next review due</w:t>
            </w:r>
          </w:p>
        </w:tc>
        <w:tc>
          <w:tcPr>
            <w:tcW w:w="4253" w:type="dxa"/>
            <w:hideMark/>
          </w:tcPr>
          <w:p w14:paraId="3AAE0768" w14:textId="77777777" w:rsidR="003733FA" w:rsidRPr="00D04148" w:rsidRDefault="003733FA">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Owner</w:t>
            </w:r>
          </w:p>
        </w:tc>
      </w:tr>
      <w:tr w:rsidR="003733FA" w:rsidRPr="00D04148" w14:paraId="07CBF6DC" w14:textId="77777777">
        <w:trPr>
          <w:trHeight w:val="253"/>
        </w:trPr>
        <w:tc>
          <w:tcPr>
            <w:tcW w:w="964" w:type="dxa"/>
            <w:hideMark/>
          </w:tcPr>
          <w:p w14:paraId="72F280BE" w14:textId="1CE63EFA" w:rsidR="003733FA" w:rsidRPr="00D04148" w:rsidRDefault="003733FA">
            <w:pPr>
              <w:rPr>
                <w:rFonts w:ascii="Avenir Medium" w:eastAsia="Times New Roman" w:hAnsi="Avenir Medium" w:cs="Times New Roman"/>
                <w:kern w:val="0"/>
                <w:lang w:eastAsia="en-GB"/>
                <w14:ligatures w14:val="none"/>
              </w:rPr>
            </w:pPr>
            <w:r w:rsidRPr="00D04148">
              <w:rPr>
                <w:rFonts w:ascii="Avenir Medium" w:eastAsia="Times New Roman" w:hAnsi="Avenir Medium" w:cs="Times New Roman"/>
                <w:kern w:val="0"/>
                <w:lang w:eastAsia="en-GB"/>
                <w14:ligatures w14:val="none"/>
              </w:rPr>
              <w:t>1.</w:t>
            </w:r>
          </w:p>
        </w:tc>
        <w:tc>
          <w:tcPr>
            <w:tcW w:w="1317" w:type="dxa"/>
            <w:hideMark/>
          </w:tcPr>
          <w:p w14:paraId="5C41EE96" w14:textId="5399C893" w:rsidR="003733FA" w:rsidRPr="00D04148" w:rsidRDefault="000D4616">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16.07.2025</w:t>
            </w:r>
          </w:p>
        </w:tc>
        <w:tc>
          <w:tcPr>
            <w:tcW w:w="1317" w:type="dxa"/>
            <w:hideMark/>
          </w:tcPr>
          <w:p w14:paraId="686ACA2E" w14:textId="61FC8D06" w:rsidR="003733FA" w:rsidRPr="00D04148" w:rsidRDefault="003733FA">
            <w:pPr>
              <w:rPr>
                <w:rFonts w:ascii="Avenir Medium" w:eastAsia="Times New Roman" w:hAnsi="Avenir Medium" w:cs="Times New Roman"/>
                <w:kern w:val="0"/>
                <w:lang w:eastAsia="en-GB"/>
                <w14:ligatures w14:val="none"/>
              </w:rPr>
            </w:pPr>
          </w:p>
        </w:tc>
        <w:tc>
          <w:tcPr>
            <w:tcW w:w="2067" w:type="dxa"/>
          </w:tcPr>
          <w:p w14:paraId="63DB30CF" w14:textId="50CAC642" w:rsidR="003733FA" w:rsidRDefault="003733FA">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30.12.2026</w:t>
            </w:r>
          </w:p>
        </w:tc>
        <w:tc>
          <w:tcPr>
            <w:tcW w:w="4253" w:type="dxa"/>
            <w:hideMark/>
          </w:tcPr>
          <w:p w14:paraId="6AEC56D4" w14:textId="77777777" w:rsidR="003733FA" w:rsidRPr="00D04148" w:rsidRDefault="003733FA">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AMDAP ESG Leadership Group</w:t>
            </w:r>
          </w:p>
        </w:tc>
      </w:tr>
    </w:tbl>
    <w:p w14:paraId="75362580" w14:textId="68D6FC69" w:rsidR="005C75D5" w:rsidRPr="000E64F4" w:rsidRDefault="00DC0183" w:rsidP="00DC0183">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t>Scope</w:t>
      </w:r>
    </w:p>
    <w:p w14:paraId="03518BD6" w14:textId="6FA0039D" w:rsidR="00C1228E" w:rsidRPr="001652C9" w:rsidRDefault="00E27F43" w:rsidP="001652C9">
      <w:pPr>
        <w:spacing w:before="100" w:beforeAutospacing="1" w:after="100" w:afterAutospacing="1" w:line="240" w:lineRule="auto"/>
        <w:rPr>
          <w:rFonts w:ascii="Avenir Medium" w:eastAsia="Times New Roman" w:hAnsi="Avenir Medium" w:cs="Times New Roman"/>
          <w:kern w:val="0"/>
          <w:lang w:eastAsia="en-GB"/>
          <w14:ligatures w14:val="none"/>
        </w:rPr>
      </w:pPr>
      <w:r w:rsidRPr="00E27F43">
        <w:rPr>
          <w:rFonts w:ascii="Avenir Medium" w:eastAsia="Times New Roman" w:hAnsi="Avenir Medium" w:cs="Times New Roman"/>
          <w:kern w:val="0"/>
          <w:lang w:eastAsia="en-GB"/>
          <w14:ligatures w14:val="none"/>
        </w:rPr>
        <w:t>This policy applies to all PADMA Directors, employees</w:t>
      </w:r>
      <w:r>
        <w:rPr>
          <w:rFonts w:ascii="Avenir Medium" w:eastAsia="Times New Roman" w:hAnsi="Avenir Medium" w:cs="Times New Roman"/>
          <w:kern w:val="0"/>
          <w:lang w:eastAsia="en-GB"/>
          <w14:ligatures w14:val="none"/>
        </w:rPr>
        <w:t xml:space="preserve"> and</w:t>
      </w:r>
      <w:r w:rsidR="001652C9">
        <w:rPr>
          <w:rFonts w:ascii="Avenir Medium" w:eastAsia="Times New Roman" w:hAnsi="Avenir Medium" w:cs="Times New Roman"/>
          <w:kern w:val="0"/>
          <w:lang w:eastAsia="en-GB"/>
          <w14:ligatures w14:val="none"/>
        </w:rPr>
        <w:t xml:space="preserve"> contracted agents working in th</w:t>
      </w:r>
      <w:r w:rsidR="00102CB4">
        <w:rPr>
          <w:rFonts w:ascii="Avenir Medium" w:eastAsia="Times New Roman" w:hAnsi="Avenir Medium" w:cs="Times New Roman"/>
          <w:kern w:val="0"/>
          <w:lang w:eastAsia="en-GB"/>
          <w14:ligatures w14:val="none"/>
        </w:rPr>
        <w:t>is</w:t>
      </w:r>
      <w:r w:rsidR="001652C9">
        <w:rPr>
          <w:rFonts w:ascii="Avenir Medium" w:eastAsia="Times New Roman" w:hAnsi="Avenir Medium" w:cs="Times New Roman"/>
          <w:kern w:val="0"/>
          <w:lang w:eastAsia="en-GB"/>
          <w14:ligatures w14:val="none"/>
        </w:rPr>
        <w:t xml:space="preserve"> area on behalf of PADMA.</w:t>
      </w:r>
    </w:p>
    <w:p w14:paraId="3AD5B4BF" w14:textId="30588F1A" w:rsidR="00E231B7" w:rsidRPr="000E64F4" w:rsidRDefault="00DC0183" w:rsidP="0051403A">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t>Purpose</w:t>
      </w:r>
    </w:p>
    <w:p w14:paraId="3CF5CAC9" w14:textId="0C3D0306" w:rsidR="004C0B1E" w:rsidRPr="004C0B1E" w:rsidRDefault="004C0B1E" w:rsidP="004C0B1E">
      <w:pPr>
        <w:spacing w:before="100" w:beforeAutospacing="1" w:after="100" w:afterAutospacing="1" w:line="240" w:lineRule="auto"/>
        <w:rPr>
          <w:rFonts w:ascii="Avenir Medium" w:eastAsia="Times New Roman" w:hAnsi="Avenir Medium" w:cs="Times New Roman"/>
          <w:kern w:val="0"/>
          <w:lang w:eastAsia="en-GB"/>
          <w14:ligatures w14:val="none"/>
        </w:rPr>
      </w:pPr>
      <w:r w:rsidRPr="004C0B1E">
        <w:rPr>
          <w:rFonts w:ascii="Avenir Medium" w:eastAsia="Times New Roman" w:hAnsi="Avenir Medium" w:cs="Times New Roman"/>
          <w:kern w:val="0"/>
          <w:lang w:eastAsia="en-GB"/>
          <w14:ligatures w14:val="none"/>
        </w:rPr>
        <w:t>Th</w:t>
      </w:r>
      <w:r w:rsidR="00C1228E">
        <w:rPr>
          <w:rFonts w:ascii="Avenir Medium" w:eastAsia="Times New Roman" w:hAnsi="Avenir Medium" w:cs="Times New Roman"/>
          <w:kern w:val="0"/>
          <w:lang w:eastAsia="en-GB"/>
          <w14:ligatures w14:val="none"/>
        </w:rPr>
        <w:t>e purpose of this</w:t>
      </w:r>
      <w:r w:rsidRPr="004C0B1E">
        <w:rPr>
          <w:rFonts w:ascii="Avenir Medium" w:eastAsia="Times New Roman" w:hAnsi="Avenir Medium" w:cs="Times New Roman"/>
          <w:kern w:val="0"/>
          <w:lang w:eastAsia="en-GB"/>
          <w14:ligatures w14:val="none"/>
        </w:rPr>
        <w:t xml:space="preserve"> policy</w:t>
      </w:r>
      <w:r w:rsidR="00C1228E">
        <w:rPr>
          <w:rFonts w:ascii="Avenir Medium" w:eastAsia="Times New Roman" w:hAnsi="Avenir Medium" w:cs="Times New Roman"/>
          <w:kern w:val="0"/>
          <w:lang w:eastAsia="en-GB"/>
          <w14:ligatures w14:val="none"/>
        </w:rPr>
        <w:t xml:space="preserve"> is to</w:t>
      </w:r>
      <w:r w:rsidRPr="004C0B1E">
        <w:rPr>
          <w:rFonts w:ascii="Avenir Medium" w:eastAsia="Times New Roman" w:hAnsi="Avenir Medium" w:cs="Times New Roman"/>
          <w:kern w:val="0"/>
          <w:lang w:eastAsia="en-GB"/>
          <w14:ligatures w14:val="none"/>
        </w:rPr>
        <w:t xml:space="preserve"> outline the principles and procedures </w:t>
      </w:r>
      <w:r w:rsidR="002336F6" w:rsidRPr="0088377D">
        <w:rPr>
          <w:rFonts w:ascii="Avenir Medium" w:eastAsia="Times New Roman" w:hAnsi="Avenir Medium" w:cs="Times New Roman"/>
          <w:kern w:val="0"/>
          <w:lang w:eastAsia="en-GB"/>
          <w14:ligatures w14:val="none"/>
        </w:rPr>
        <w:t>that PADMA</w:t>
      </w:r>
      <w:r w:rsidR="005D78D0" w:rsidRPr="0088377D">
        <w:rPr>
          <w:rFonts w:ascii="Avenir Medium" w:eastAsia="Times New Roman" w:hAnsi="Avenir Medium" w:cs="Times New Roman"/>
          <w:kern w:val="0"/>
          <w:lang w:eastAsia="en-GB"/>
          <w14:ligatures w14:val="none"/>
        </w:rPr>
        <w:t>,</w:t>
      </w:r>
      <w:r w:rsidRPr="004C0B1E">
        <w:rPr>
          <w:rFonts w:ascii="Avenir Medium" w:eastAsia="Times New Roman" w:hAnsi="Avenir Medium" w:cs="Times New Roman"/>
          <w:kern w:val="0"/>
          <w:lang w:eastAsia="en-GB"/>
          <w14:ligatures w14:val="none"/>
        </w:rPr>
        <w:t xml:space="preserve"> its employees, and directors will adhere to when engaging in activities aimed at influencing public policy. We are committed to conducting these activities in a manner that is transparent, accountable, consistent with our values, and fully legitimate.</w:t>
      </w:r>
    </w:p>
    <w:p w14:paraId="3C715A42" w14:textId="57C24AAE" w:rsidR="004C0B1E" w:rsidRPr="000E64F4" w:rsidRDefault="00DC0183" w:rsidP="007C5D49">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t xml:space="preserve">Definitions and </w:t>
      </w:r>
      <w:r w:rsidR="004C0B1E" w:rsidRPr="000E64F4">
        <w:rPr>
          <w:rFonts w:ascii="Avenir Medium" w:eastAsia="Times New Roman" w:hAnsi="Avenir Medium"/>
          <w:lang w:eastAsia="en-GB"/>
        </w:rPr>
        <w:t>Principles</w:t>
      </w:r>
    </w:p>
    <w:p w14:paraId="63A07CA0" w14:textId="5CAA546F" w:rsidR="004C0B1E" w:rsidRPr="004C0B1E" w:rsidRDefault="004C0B1E" w:rsidP="00877C31">
      <w:pPr>
        <w:spacing w:before="100" w:beforeAutospacing="1" w:after="100" w:afterAutospacing="1" w:line="240" w:lineRule="auto"/>
        <w:rPr>
          <w:rFonts w:ascii="Avenir Medium" w:eastAsia="Times New Roman" w:hAnsi="Avenir Medium" w:cs="Times New Roman"/>
          <w:kern w:val="0"/>
          <w:lang w:eastAsia="en-GB"/>
          <w14:ligatures w14:val="none"/>
        </w:rPr>
      </w:pPr>
      <w:r w:rsidRPr="004C0B1E">
        <w:rPr>
          <w:rFonts w:ascii="Avenir Medium" w:eastAsia="Times New Roman" w:hAnsi="Avenir Medium" w:cs="Times New Roman"/>
          <w:b/>
          <w:bCs/>
          <w:kern w:val="0"/>
          <w:lang w:eastAsia="en-GB"/>
          <w14:ligatures w14:val="none"/>
        </w:rPr>
        <w:t>Transparency:</w:t>
      </w:r>
      <w:r w:rsidRPr="004C0B1E">
        <w:rPr>
          <w:rFonts w:ascii="Avenir Medium" w:eastAsia="Times New Roman" w:hAnsi="Avenir Medium" w:cs="Times New Roman"/>
          <w:kern w:val="0"/>
          <w:lang w:eastAsia="en-GB"/>
          <w14:ligatures w14:val="none"/>
        </w:rPr>
        <w:t xml:space="preserve"> A</w:t>
      </w:r>
      <w:r w:rsidR="00294A51">
        <w:rPr>
          <w:rFonts w:ascii="Avenir Medium" w:eastAsia="Times New Roman" w:hAnsi="Avenir Medium" w:cs="Times New Roman"/>
          <w:kern w:val="0"/>
          <w:lang w:eastAsia="en-GB"/>
          <w14:ligatures w14:val="none"/>
        </w:rPr>
        <w:t>ny</w:t>
      </w:r>
      <w:r w:rsidRPr="004C0B1E">
        <w:rPr>
          <w:rFonts w:ascii="Avenir Medium" w:eastAsia="Times New Roman" w:hAnsi="Avenir Medium" w:cs="Times New Roman"/>
          <w:kern w:val="0"/>
          <w:lang w:eastAsia="en-GB"/>
          <w14:ligatures w14:val="none"/>
        </w:rPr>
        <w:t xml:space="preserve"> lobbying and policy influencing activities will be conducted openly and honestly. We will disclose our involvement when appropriate and comply with all relevant registration and reporting requirements.</w:t>
      </w:r>
    </w:p>
    <w:p w14:paraId="1EDA007C" w14:textId="77777777" w:rsidR="004C0B1E" w:rsidRPr="004C0B1E" w:rsidRDefault="004C0B1E" w:rsidP="00877C31">
      <w:pPr>
        <w:spacing w:before="100" w:beforeAutospacing="1" w:after="100" w:afterAutospacing="1" w:line="240" w:lineRule="auto"/>
        <w:rPr>
          <w:rFonts w:ascii="Avenir Medium" w:eastAsia="Times New Roman" w:hAnsi="Avenir Medium" w:cs="Times New Roman"/>
          <w:kern w:val="0"/>
          <w:lang w:eastAsia="en-GB"/>
          <w14:ligatures w14:val="none"/>
        </w:rPr>
      </w:pPr>
      <w:r w:rsidRPr="004C0B1E">
        <w:rPr>
          <w:rFonts w:ascii="Avenir Medium" w:eastAsia="Times New Roman" w:hAnsi="Avenir Medium" w:cs="Times New Roman"/>
          <w:b/>
          <w:bCs/>
          <w:kern w:val="0"/>
          <w:lang w:eastAsia="en-GB"/>
          <w14:ligatures w14:val="none"/>
        </w:rPr>
        <w:t>Accountability:</w:t>
      </w:r>
      <w:r w:rsidRPr="004C0B1E">
        <w:rPr>
          <w:rFonts w:ascii="Avenir Medium" w:eastAsia="Times New Roman" w:hAnsi="Avenir Medium" w:cs="Times New Roman"/>
          <w:kern w:val="0"/>
          <w:lang w:eastAsia="en-GB"/>
          <w14:ligatures w14:val="none"/>
        </w:rPr>
        <w:t xml:space="preserve"> Individuals engaging in lobbying activities are accountable for their actions and must adhere to this policy and all applicable laws and regulations. Clear records of our lobbying efforts, including meetings and submissions, will be maintained.</w:t>
      </w:r>
    </w:p>
    <w:p w14:paraId="2C516047" w14:textId="77777777" w:rsidR="004C0B1E" w:rsidRPr="004C0B1E" w:rsidRDefault="004C0B1E" w:rsidP="00877C31">
      <w:pPr>
        <w:spacing w:before="100" w:beforeAutospacing="1" w:after="100" w:afterAutospacing="1" w:line="240" w:lineRule="auto"/>
        <w:rPr>
          <w:rFonts w:ascii="Avenir Medium" w:eastAsia="Times New Roman" w:hAnsi="Avenir Medium" w:cs="Times New Roman"/>
          <w:kern w:val="0"/>
          <w:lang w:eastAsia="en-GB"/>
          <w14:ligatures w14:val="none"/>
        </w:rPr>
      </w:pPr>
      <w:r w:rsidRPr="004C0B1E">
        <w:rPr>
          <w:rFonts w:ascii="Avenir Medium" w:eastAsia="Times New Roman" w:hAnsi="Avenir Medium" w:cs="Times New Roman"/>
          <w:b/>
          <w:bCs/>
          <w:kern w:val="0"/>
          <w:lang w:eastAsia="en-GB"/>
          <w14:ligatures w14:val="none"/>
        </w:rPr>
        <w:t>Consistency:</w:t>
      </w:r>
      <w:r w:rsidRPr="004C0B1E">
        <w:rPr>
          <w:rFonts w:ascii="Avenir Medium" w:eastAsia="Times New Roman" w:hAnsi="Avenir Medium" w:cs="Times New Roman"/>
          <w:kern w:val="0"/>
          <w:lang w:eastAsia="en-GB"/>
          <w14:ligatures w14:val="none"/>
        </w:rPr>
        <w:t xml:space="preserve"> Our policy influencing efforts will be consistent with our company's core values, strategic objectives, and publicly stated positions. We will ensure a unified and coherent approach across all our interactions with policymakers.</w:t>
      </w:r>
    </w:p>
    <w:p w14:paraId="48E7455B" w14:textId="77777777" w:rsidR="004C0B1E" w:rsidRPr="004C0B1E" w:rsidRDefault="004C0B1E" w:rsidP="00877C31">
      <w:pPr>
        <w:spacing w:before="100" w:beforeAutospacing="1" w:after="100" w:afterAutospacing="1" w:line="240" w:lineRule="auto"/>
        <w:rPr>
          <w:rFonts w:ascii="Avenir Medium" w:eastAsia="Times New Roman" w:hAnsi="Avenir Medium" w:cs="Times New Roman"/>
          <w:kern w:val="0"/>
          <w:lang w:eastAsia="en-GB"/>
          <w14:ligatures w14:val="none"/>
        </w:rPr>
      </w:pPr>
      <w:r w:rsidRPr="004C0B1E">
        <w:rPr>
          <w:rFonts w:ascii="Avenir Medium" w:eastAsia="Times New Roman" w:hAnsi="Avenir Medium" w:cs="Times New Roman"/>
          <w:b/>
          <w:bCs/>
          <w:kern w:val="0"/>
          <w:lang w:eastAsia="en-GB"/>
          <w14:ligatures w14:val="none"/>
        </w:rPr>
        <w:t>Legitimacy:</w:t>
      </w:r>
      <w:r w:rsidRPr="004C0B1E">
        <w:rPr>
          <w:rFonts w:ascii="Avenir Medium" w:eastAsia="Times New Roman" w:hAnsi="Avenir Medium" w:cs="Times New Roman"/>
          <w:kern w:val="0"/>
          <w:lang w:eastAsia="en-GB"/>
          <w14:ligatures w14:val="none"/>
        </w:rPr>
        <w:t xml:space="preserve"> We will engage with policymakers and other stakeholders respectfully and ethically, providing accurate and evidence-based information. We will not engage in any activities that could be perceived as unethical, corrupt, or contrary to the public interest.</w:t>
      </w:r>
    </w:p>
    <w:p w14:paraId="6B5C8B6C" w14:textId="54DC0602" w:rsidR="004C0B1E" w:rsidRPr="000E64F4" w:rsidRDefault="00877C31" w:rsidP="00EA3655">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t>Our Commitment</w:t>
      </w:r>
    </w:p>
    <w:p w14:paraId="68B98484" w14:textId="525A3FDC" w:rsidR="00877C31" w:rsidRDefault="00877C31" w:rsidP="00877C31">
      <w:pPr>
        <w:spacing w:before="100" w:beforeAutospacing="1" w:after="100" w:afterAutospacing="1" w:line="240" w:lineRule="auto"/>
        <w:rPr>
          <w:rFonts w:ascii="Avenir Medium" w:eastAsia="Times New Roman" w:hAnsi="Avenir Medium" w:cs="Times New Roman"/>
          <w:kern w:val="0"/>
          <w:lang w:eastAsia="en-GB"/>
          <w14:ligatures w14:val="none"/>
        </w:rPr>
      </w:pPr>
      <w:r w:rsidRPr="004C0B1E">
        <w:rPr>
          <w:rFonts w:ascii="Avenir Medium" w:eastAsia="Times New Roman" w:hAnsi="Avenir Medium" w:cs="Times New Roman"/>
          <w:kern w:val="0"/>
          <w:lang w:eastAsia="en-GB"/>
          <w14:ligatures w14:val="none"/>
        </w:rPr>
        <w:t xml:space="preserve">By adhering to </w:t>
      </w:r>
      <w:r>
        <w:rPr>
          <w:rFonts w:ascii="Avenir Medium" w:eastAsia="Times New Roman" w:hAnsi="Avenir Medium" w:cs="Times New Roman"/>
          <w:kern w:val="0"/>
          <w:lang w:eastAsia="en-GB"/>
          <w14:ligatures w14:val="none"/>
        </w:rPr>
        <w:t>the following</w:t>
      </w:r>
      <w:r w:rsidRPr="004C0B1E">
        <w:rPr>
          <w:rFonts w:ascii="Avenir Medium" w:eastAsia="Times New Roman" w:hAnsi="Avenir Medium" w:cs="Times New Roman"/>
          <w:kern w:val="0"/>
          <w:lang w:eastAsia="en-GB"/>
          <w14:ligatures w14:val="none"/>
        </w:rPr>
        <w:t xml:space="preserve"> principles and commitments, </w:t>
      </w:r>
      <w:r>
        <w:rPr>
          <w:rFonts w:ascii="Avenir Medium" w:eastAsia="Times New Roman" w:hAnsi="Avenir Medium" w:cs="Times New Roman"/>
          <w:kern w:val="0"/>
          <w:lang w:eastAsia="en-GB"/>
          <w14:ligatures w14:val="none"/>
        </w:rPr>
        <w:t>PADMA</w:t>
      </w:r>
      <w:r w:rsidRPr="004C0B1E">
        <w:rPr>
          <w:rFonts w:ascii="Avenir Medium" w:eastAsia="Times New Roman" w:hAnsi="Avenir Medium" w:cs="Times New Roman"/>
          <w:kern w:val="0"/>
          <w:lang w:eastAsia="en-GB"/>
          <w14:ligatures w14:val="none"/>
        </w:rPr>
        <w:t xml:space="preserve"> aims to contribute to sound public policy in a responsible and ethical manner, fostering trust and maintaining our reputation for integrity.</w:t>
      </w:r>
    </w:p>
    <w:p w14:paraId="5119B0AD" w14:textId="77777777" w:rsidR="00EA3655" w:rsidRPr="004C0B1E" w:rsidRDefault="00EA3655" w:rsidP="00877C31">
      <w:pPr>
        <w:spacing w:before="100" w:beforeAutospacing="1" w:after="100" w:afterAutospacing="1" w:line="240" w:lineRule="auto"/>
        <w:rPr>
          <w:rFonts w:ascii="Avenir Medium" w:eastAsia="Times New Roman" w:hAnsi="Avenir Medium" w:cs="Times New Roman"/>
          <w:kern w:val="0"/>
          <w:lang w:eastAsia="en-GB"/>
          <w14:ligatures w14:val="none"/>
        </w:rPr>
      </w:pPr>
    </w:p>
    <w:p w14:paraId="7E46445C" w14:textId="77777777" w:rsidR="00877C31" w:rsidRPr="004C0B1E" w:rsidRDefault="00877C31" w:rsidP="004C0B1E">
      <w:pPr>
        <w:spacing w:before="100" w:beforeAutospacing="1" w:after="100" w:afterAutospacing="1" w:line="240" w:lineRule="auto"/>
        <w:rPr>
          <w:rFonts w:ascii="Avenir Medium" w:eastAsia="Times New Roman" w:hAnsi="Avenir Medium" w:cs="Times New Roman"/>
          <w:kern w:val="0"/>
          <w:lang w:eastAsia="en-GB"/>
          <w14:ligatures w14:val="none"/>
        </w:rPr>
      </w:pPr>
    </w:p>
    <w:p w14:paraId="6AA85205" w14:textId="1467CAE2" w:rsidR="00142DF9" w:rsidRPr="000E64F4" w:rsidRDefault="00142DF9" w:rsidP="00142DF9">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lastRenderedPageBreak/>
        <w:t>Policy and Procedures</w:t>
      </w:r>
    </w:p>
    <w:p w14:paraId="585DA67E" w14:textId="1FDB4519" w:rsidR="004C0B1E" w:rsidRPr="004C0B1E" w:rsidRDefault="009F1E35" w:rsidP="00142DF9">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5.1 </w:t>
      </w:r>
      <w:r w:rsidR="004C0B1E" w:rsidRPr="004C0B1E">
        <w:rPr>
          <w:rFonts w:ascii="Avenir Medium" w:eastAsia="Times New Roman" w:hAnsi="Avenir Medium" w:cs="Times New Roman"/>
          <w:b/>
          <w:bCs/>
          <w:kern w:val="0"/>
          <w:lang w:eastAsia="en-GB"/>
          <w14:ligatures w14:val="none"/>
        </w:rPr>
        <w:t>Compliance with Laws and Regulations:</w:t>
      </w:r>
      <w:r w:rsidR="004C0B1E" w:rsidRPr="004C0B1E">
        <w:rPr>
          <w:rFonts w:ascii="Avenir Medium" w:eastAsia="Times New Roman" w:hAnsi="Avenir Medium" w:cs="Times New Roman"/>
          <w:kern w:val="0"/>
          <w:lang w:eastAsia="en-GB"/>
          <w14:ligatures w14:val="none"/>
        </w:rPr>
        <w:t xml:space="preserve"> We will strictly adhere to all laws, regulations, and codes of conduct governing lobbying and policy influencing at all levels of government.</w:t>
      </w:r>
    </w:p>
    <w:p w14:paraId="1BC91E25" w14:textId="6611174F" w:rsidR="004C0B1E" w:rsidRPr="004C0B1E" w:rsidRDefault="009F1E35" w:rsidP="004A0B1D">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5.2 </w:t>
      </w:r>
      <w:r w:rsidR="004C0B1E" w:rsidRPr="004C0B1E">
        <w:rPr>
          <w:rFonts w:ascii="Avenir Medium" w:eastAsia="Times New Roman" w:hAnsi="Avenir Medium" w:cs="Times New Roman"/>
          <w:b/>
          <w:bCs/>
          <w:kern w:val="0"/>
          <w:lang w:eastAsia="en-GB"/>
          <w14:ligatures w14:val="none"/>
        </w:rPr>
        <w:t>Ethical Conduct:</w:t>
      </w:r>
      <w:r w:rsidR="004C0B1E" w:rsidRPr="004C0B1E">
        <w:rPr>
          <w:rFonts w:ascii="Avenir Medium" w:eastAsia="Times New Roman" w:hAnsi="Avenir Medium" w:cs="Times New Roman"/>
          <w:kern w:val="0"/>
          <w:lang w:eastAsia="en-GB"/>
          <w14:ligatures w14:val="none"/>
        </w:rPr>
        <w:t xml:space="preserve"> All interactions with policymakers and their staff will be conducted with the highest ethical standards, avoiding any conflicts of interest or the appearance thereof.</w:t>
      </w:r>
    </w:p>
    <w:p w14:paraId="0D963A46" w14:textId="50FEFE12" w:rsidR="004C0B1E" w:rsidRPr="004C0B1E" w:rsidRDefault="009F1E35" w:rsidP="004A0B1D">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5.3 </w:t>
      </w:r>
      <w:r w:rsidR="004C0B1E" w:rsidRPr="004C0B1E">
        <w:rPr>
          <w:rFonts w:ascii="Avenir Medium" w:eastAsia="Times New Roman" w:hAnsi="Avenir Medium" w:cs="Times New Roman"/>
          <w:b/>
          <w:bCs/>
          <w:kern w:val="0"/>
          <w:lang w:eastAsia="en-GB"/>
          <w14:ligatures w14:val="none"/>
        </w:rPr>
        <w:t>Accurate Information:</w:t>
      </w:r>
      <w:r w:rsidR="004C0B1E" w:rsidRPr="004C0B1E">
        <w:rPr>
          <w:rFonts w:ascii="Avenir Medium" w:eastAsia="Times New Roman" w:hAnsi="Avenir Medium" w:cs="Times New Roman"/>
          <w:kern w:val="0"/>
          <w:lang w:eastAsia="en-GB"/>
          <w14:ligatures w14:val="none"/>
        </w:rPr>
        <w:t xml:space="preserve"> We will provide policymakers with accurate, reliable, and relevant information to support informed decision-making. We will clearly distinguish between factual data and our company's opinions or interpretations.</w:t>
      </w:r>
    </w:p>
    <w:p w14:paraId="5746582F" w14:textId="44BDD832" w:rsidR="004C0B1E" w:rsidRPr="004C0B1E" w:rsidRDefault="009F1E35" w:rsidP="004A0B1D">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5.4 </w:t>
      </w:r>
      <w:r w:rsidR="004C0B1E" w:rsidRPr="004C0B1E">
        <w:rPr>
          <w:rFonts w:ascii="Avenir Medium" w:eastAsia="Times New Roman" w:hAnsi="Avenir Medium" w:cs="Times New Roman"/>
          <w:b/>
          <w:bCs/>
          <w:kern w:val="0"/>
          <w:lang w:eastAsia="en-GB"/>
          <w14:ligatures w14:val="none"/>
        </w:rPr>
        <w:t>Respectful Engagement:</w:t>
      </w:r>
      <w:r w:rsidR="004C0B1E" w:rsidRPr="004C0B1E">
        <w:rPr>
          <w:rFonts w:ascii="Avenir Medium" w:eastAsia="Times New Roman" w:hAnsi="Avenir Medium" w:cs="Times New Roman"/>
          <w:kern w:val="0"/>
          <w:lang w:eastAsia="en-GB"/>
          <w14:ligatures w14:val="none"/>
        </w:rPr>
        <w:t xml:space="preserve"> We will engage in constructive dialogue with policymakers and other stakeholders, respecting diverse perspectives and contributing to informed public debate.</w:t>
      </w:r>
    </w:p>
    <w:p w14:paraId="40B1EB3A" w14:textId="6E820D21" w:rsidR="004C0B1E" w:rsidRPr="004C0B1E" w:rsidRDefault="009F1E35" w:rsidP="004A0B1D">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5.5 </w:t>
      </w:r>
      <w:r w:rsidR="004C0B1E" w:rsidRPr="004C0B1E">
        <w:rPr>
          <w:rFonts w:ascii="Avenir Medium" w:eastAsia="Times New Roman" w:hAnsi="Avenir Medium" w:cs="Times New Roman"/>
          <w:b/>
          <w:bCs/>
          <w:kern w:val="0"/>
          <w:lang w:eastAsia="en-GB"/>
          <w14:ligatures w14:val="none"/>
        </w:rPr>
        <w:t>Internal Approval and Oversight:</w:t>
      </w:r>
      <w:r w:rsidR="004C0B1E" w:rsidRPr="004C0B1E">
        <w:rPr>
          <w:rFonts w:ascii="Avenir Medium" w:eastAsia="Times New Roman" w:hAnsi="Avenir Medium" w:cs="Times New Roman"/>
          <w:kern w:val="0"/>
          <w:lang w:eastAsia="en-GB"/>
          <w14:ligatures w14:val="none"/>
        </w:rPr>
        <w:t xml:space="preserve"> Significant lobbying activities and policy positions will be subject to appropriate internal review and approval processes to ensure alignment with this policy and our overall strategy.</w:t>
      </w:r>
    </w:p>
    <w:p w14:paraId="0499D5FB" w14:textId="113958D8" w:rsidR="004C0B1E" w:rsidRPr="004C0B1E" w:rsidRDefault="009F1E35" w:rsidP="004A0B1D">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5.6 </w:t>
      </w:r>
      <w:r w:rsidR="004C0B1E" w:rsidRPr="004C0B1E">
        <w:rPr>
          <w:rFonts w:ascii="Avenir Medium" w:eastAsia="Times New Roman" w:hAnsi="Avenir Medium" w:cs="Times New Roman"/>
          <w:b/>
          <w:bCs/>
          <w:kern w:val="0"/>
          <w:lang w:eastAsia="en-GB"/>
          <w14:ligatures w14:val="none"/>
        </w:rPr>
        <w:t>Training and Awareness:</w:t>
      </w:r>
      <w:r w:rsidR="004C0B1E" w:rsidRPr="004C0B1E">
        <w:rPr>
          <w:rFonts w:ascii="Avenir Medium" w:eastAsia="Times New Roman" w:hAnsi="Avenir Medium" w:cs="Times New Roman"/>
          <w:kern w:val="0"/>
          <w:lang w:eastAsia="en-GB"/>
          <w14:ligatures w14:val="none"/>
        </w:rPr>
        <w:t xml:space="preserve"> We will provide relevant training and guidance to employees and directors involved in policy influencing to ensure they understand and comply with this policy.</w:t>
      </w:r>
    </w:p>
    <w:p w14:paraId="1CB2C3B8" w14:textId="47047C7F" w:rsidR="004C0B1E" w:rsidRDefault="009F1E35" w:rsidP="004A0B1D">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5.7 </w:t>
      </w:r>
      <w:r w:rsidR="004C0B1E" w:rsidRPr="004C0B1E">
        <w:rPr>
          <w:rFonts w:ascii="Avenir Medium" w:eastAsia="Times New Roman" w:hAnsi="Avenir Medium" w:cs="Times New Roman"/>
          <w:b/>
          <w:bCs/>
          <w:kern w:val="0"/>
          <w:lang w:eastAsia="en-GB"/>
          <w14:ligatures w14:val="none"/>
        </w:rPr>
        <w:t>Regular Review:</w:t>
      </w:r>
      <w:r w:rsidR="004C0B1E" w:rsidRPr="004C0B1E">
        <w:rPr>
          <w:rFonts w:ascii="Avenir Medium" w:eastAsia="Times New Roman" w:hAnsi="Avenir Medium" w:cs="Times New Roman"/>
          <w:kern w:val="0"/>
          <w:lang w:eastAsia="en-GB"/>
          <w14:ligatures w14:val="none"/>
        </w:rPr>
        <w:t xml:space="preserve"> This policy will be reviewed periodically to ensure its ongoing relevance and effectiveness in light of evolving legal and ethical standards.</w:t>
      </w:r>
    </w:p>
    <w:p w14:paraId="3064D585" w14:textId="14E7F755" w:rsidR="00CC7540" w:rsidRPr="000E64F4" w:rsidRDefault="009F1E35" w:rsidP="00085A85">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t xml:space="preserve">Implementation and Responsibilities </w:t>
      </w:r>
    </w:p>
    <w:p w14:paraId="7EC9C16E" w14:textId="77777777" w:rsidR="00B85005" w:rsidRDefault="00B85005" w:rsidP="00B85005">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 xml:space="preserve">AMDAP </w:t>
      </w:r>
      <w:r w:rsidRPr="00BA7694">
        <w:rPr>
          <w:rFonts w:ascii="Avenir Medium" w:eastAsia="Times New Roman" w:hAnsi="Avenir Medium" w:cs="Times New Roman"/>
          <w:b/>
          <w:bCs/>
          <w:kern w:val="0"/>
          <w:lang w:eastAsia="en-GB"/>
          <w14:ligatures w14:val="none"/>
        </w:rPr>
        <w:t xml:space="preserve">ESG </w:t>
      </w:r>
      <w:r>
        <w:rPr>
          <w:rFonts w:ascii="Avenir Medium" w:eastAsia="Times New Roman" w:hAnsi="Avenir Medium" w:cs="Times New Roman"/>
          <w:b/>
          <w:bCs/>
          <w:kern w:val="0"/>
          <w:lang w:eastAsia="en-GB"/>
          <w14:ligatures w14:val="none"/>
        </w:rPr>
        <w:t xml:space="preserve">Leadership Group </w:t>
      </w:r>
      <w:r>
        <w:rPr>
          <w:rFonts w:ascii="Avenir Medium" w:eastAsia="Times New Roman" w:hAnsi="Avenir Medium" w:cs="Times New Roman"/>
          <w:kern w:val="0"/>
          <w:lang w:eastAsia="en-GB"/>
          <w14:ligatures w14:val="none"/>
        </w:rPr>
        <w:t xml:space="preserve">is responsible for </w:t>
      </w:r>
      <w:r w:rsidRPr="00D04148">
        <w:rPr>
          <w:rFonts w:ascii="Avenir Medium" w:eastAsia="Times New Roman" w:hAnsi="Avenir Medium" w:cs="Times New Roman"/>
          <w:kern w:val="0"/>
          <w:lang w:eastAsia="en-GB"/>
          <w14:ligatures w14:val="none"/>
        </w:rPr>
        <w:t>overall</w:t>
      </w:r>
      <w:r>
        <w:rPr>
          <w:rFonts w:ascii="Avenir Medium" w:eastAsia="Times New Roman" w:hAnsi="Avenir Medium" w:cs="Times New Roman"/>
          <w:kern w:val="0"/>
          <w:lang w:eastAsia="en-GB"/>
          <w14:ligatures w14:val="none"/>
        </w:rPr>
        <w:t xml:space="preserve"> communication,</w:t>
      </w:r>
      <w:r w:rsidRPr="00D04148">
        <w:rPr>
          <w:rFonts w:ascii="Avenir Medium" w:eastAsia="Times New Roman" w:hAnsi="Avenir Medium" w:cs="Times New Roman"/>
          <w:kern w:val="0"/>
          <w:lang w:eastAsia="en-GB"/>
          <w14:ligatures w14:val="none"/>
        </w:rPr>
        <w:t xml:space="preserve"> implementation and management of this policy</w:t>
      </w:r>
      <w:r>
        <w:rPr>
          <w:rFonts w:ascii="Avenir Medium" w:eastAsia="Times New Roman" w:hAnsi="Avenir Medium" w:cs="Times New Roman"/>
          <w:kern w:val="0"/>
          <w:lang w:eastAsia="en-GB"/>
          <w14:ligatures w14:val="none"/>
        </w:rPr>
        <w:t xml:space="preserve">. </w:t>
      </w:r>
    </w:p>
    <w:p w14:paraId="5264A575" w14:textId="4E5638EF" w:rsidR="00B85005" w:rsidRDefault="00B85005" w:rsidP="4A601ABC">
      <w:pPr>
        <w:spacing w:before="100" w:beforeAutospacing="1" w:after="100" w:afterAutospacing="1"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b/>
          <w:bCs/>
          <w:kern w:val="0"/>
          <w:lang w:eastAsia="en-GB"/>
          <w14:ligatures w14:val="none"/>
        </w:rPr>
        <w:t>PADMA Country</w:t>
      </w:r>
      <w:r w:rsidR="32445C8D">
        <w:rPr>
          <w:rFonts w:ascii="Avenir Medium" w:eastAsia="Times New Roman" w:hAnsi="Avenir Medium" w:cs="Times New Roman"/>
          <w:b/>
          <w:bCs/>
          <w:kern w:val="0"/>
          <w:lang w:eastAsia="en-GB"/>
          <w14:ligatures w14:val="none"/>
        </w:rPr>
        <w:t xml:space="preserve"> Directors </w:t>
      </w:r>
      <w:r>
        <w:rPr>
          <w:rFonts w:ascii="Avenir Medium" w:eastAsia="Times New Roman" w:hAnsi="Avenir Medium" w:cs="Times New Roman"/>
          <w:kern w:val="0"/>
          <w:lang w:eastAsia="en-GB"/>
          <w14:ligatures w14:val="none"/>
        </w:rPr>
        <w:t xml:space="preserve">re </w:t>
      </w:r>
      <w:r w:rsidRPr="0059427E">
        <w:rPr>
          <w:rFonts w:ascii="Avenir Medium" w:eastAsia="Times New Roman" w:hAnsi="Avenir Medium" w:cs="Times New Roman"/>
          <w:kern w:val="0"/>
          <w:lang w:eastAsia="en-GB"/>
          <w14:ligatures w14:val="none"/>
        </w:rPr>
        <w:t>responsible for fostering a culture of compliance and ensuring that</w:t>
      </w:r>
      <w:r>
        <w:rPr>
          <w:rFonts w:ascii="Avenir Medium" w:eastAsia="Times New Roman" w:hAnsi="Avenir Medium" w:cs="Times New Roman"/>
          <w:kern w:val="0"/>
          <w:lang w:eastAsia="en-GB"/>
          <w14:ligatures w14:val="none"/>
        </w:rPr>
        <w:t xml:space="preserve"> relevant</w:t>
      </w:r>
      <w:r w:rsidRPr="0059427E">
        <w:rPr>
          <w:rFonts w:ascii="Avenir Medium" w:eastAsia="Times New Roman" w:hAnsi="Avenir Medium" w:cs="Times New Roman"/>
          <w:kern w:val="0"/>
          <w:lang w:eastAsia="en-GB"/>
          <w14:ligatures w14:val="none"/>
        </w:rPr>
        <w:t xml:space="preserve"> employees receive adequate training on </w:t>
      </w:r>
      <w:r>
        <w:rPr>
          <w:rFonts w:ascii="Avenir Medium" w:eastAsia="Times New Roman" w:hAnsi="Avenir Medium" w:cs="Times New Roman"/>
          <w:kern w:val="0"/>
          <w:lang w:eastAsia="en-GB"/>
          <w14:ligatures w14:val="none"/>
        </w:rPr>
        <w:t xml:space="preserve">responsible lobbying </w:t>
      </w:r>
      <w:r w:rsidR="00747FA9">
        <w:rPr>
          <w:rFonts w:ascii="Avenir Medium" w:eastAsia="Times New Roman" w:hAnsi="Avenir Medium" w:cs="Times New Roman"/>
          <w:kern w:val="0"/>
          <w:lang w:eastAsia="en-GB"/>
          <w14:ligatures w14:val="none"/>
        </w:rPr>
        <w:t xml:space="preserve">and policy influencing. </w:t>
      </w:r>
    </w:p>
    <w:p w14:paraId="2EE42EB0" w14:textId="68C2AD4F" w:rsidR="009F1E35" w:rsidRDefault="00B85005" w:rsidP="004A0B1D">
      <w:pPr>
        <w:spacing w:before="100" w:beforeAutospacing="1" w:after="100" w:afterAutospacing="1" w:line="240" w:lineRule="auto"/>
        <w:rPr>
          <w:rFonts w:ascii="Avenir Medium" w:eastAsia="Times New Roman" w:hAnsi="Avenir Medium" w:cs="Times New Roman"/>
          <w:kern w:val="0"/>
          <w:lang w:eastAsia="en-GB"/>
          <w14:ligatures w14:val="none"/>
        </w:rPr>
      </w:pPr>
      <w:r w:rsidRPr="000A2022">
        <w:rPr>
          <w:rFonts w:ascii="Avenir Medium" w:eastAsia="Times New Roman" w:hAnsi="Avenir Medium" w:cs="Times New Roman"/>
          <w:b/>
          <w:bCs/>
          <w:kern w:val="0"/>
          <w:lang w:eastAsia="en-GB"/>
          <w14:ligatures w14:val="none"/>
        </w:rPr>
        <w:t xml:space="preserve">The </w:t>
      </w:r>
      <w:r w:rsidR="005E1376">
        <w:rPr>
          <w:rFonts w:ascii="Avenir Medium" w:eastAsia="Times New Roman" w:hAnsi="Avenir Medium" w:cs="Times New Roman"/>
          <w:b/>
          <w:bCs/>
          <w:kern w:val="0"/>
          <w:lang w:eastAsia="en-GB"/>
          <w14:ligatures w14:val="none"/>
        </w:rPr>
        <w:t xml:space="preserve">Global </w:t>
      </w:r>
      <w:r w:rsidRPr="000A2022">
        <w:rPr>
          <w:rFonts w:ascii="Avenir Medium" w:eastAsia="Times New Roman" w:hAnsi="Avenir Medium" w:cs="Times New Roman"/>
          <w:b/>
          <w:bCs/>
          <w:kern w:val="0"/>
          <w:lang w:eastAsia="en-GB"/>
          <w14:ligatures w14:val="none"/>
        </w:rPr>
        <w:t>Head of ESG</w:t>
      </w:r>
      <w:r>
        <w:rPr>
          <w:rFonts w:ascii="Avenir Medium" w:eastAsia="Times New Roman" w:hAnsi="Avenir Medium" w:cs="Times New Roman"/>
          <w:kern w:val="0"/>
          <w:lang w:eastAsia="en-GB"/>
          <w14:ligatures w14:val="none"/>
        </w:rPr>
        <w:t xml:space="preserve"> oversees this policy on behalf of AMDAP leadership group </w:t>
      </w:r>
    </w:p>
    <w:p w14:paraId="62D66449" w14:textId="3D3C0A4D" w:rsidR="009F1E35" w:rsidRPr="000E64F4" w:rsidRDefault="009F1E35" w:rsidP="00085A85">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t>Monitoring and Review</w:t>
      </w:r>
    </w:p>
    <w:p w14:paraId="43A7A6DE" w14:textId="77777777" w:rsidR="009D57EB" w:rsidRPr="00897BB1" w:rsidRDefault="009D57EB" w:rsidP="009D57EB">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The effectiveness of this policy will be regularly monitored and reviewed to ensure its continued suitability, adequacy, and effectiveness. This will include:</w:t>
      </w:r>
    </w:p>
    <w:p w14:paraId="11B97183" w14:textId="279EF0E3" w:rsidR="009D57EB" w:rsidRPr="00897BB1" w:rsidRDefault="009D57EB" w:rsidP="009D57EB">
      <w:pPr>
        <w:numPr>
          <w:ilvl w:val="0"/>
          <w:numId w:val="4"/>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lastRenderedPageBreak/>
        <w:t xml:space="preserve">Regular assessments of the company's </w:t>
      </w:r>
      <w:r w:rsidR="005D3BC5">
        <w:rPr>
          <w:rFonts w:ascii="Avenir Medium" w:eastAsia="Times New Roman" w:hAnsi="Avenir Medium" w:cs="Times New Roman"/>
          <w:kern w:val="0"/>
          <w:lang w:eastAsia="en-GB"/>
          <w14:ligatures w14:val="none"/>
        </w:rPr>
        <w:t>participation in activities related to lobbying and policy influencing (for example, through trade associations)</w:t>
      </w:r>
    </w:p>
    <w:p w14:paraId="1244606C" w14:textId="3B0C2846" w:rsidR="009D57EB" w:rsidRPr="00897BB1" w:rsidRDefault="009D57EB" w:rsidP="009D57EB">
      <w:pPr>
        <w:numPr>
          <w:ilvl w:val="0"/>
          <w:numId w:val="4"/>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 xml:space="preserve">Analysis of reports received through </w:t>
      </w:r>
      <w:r w:rsidR="005D3BC5">
        <w:rPr>
          <w:rFonts w:ascii="Avenir Medium" w:eastAsia="Times New Roman" w:hAnsi="Avenir Medium" w:cs="Times New Roman"/>
          <w:kern w:val="0"/>
          <w:lang w:eastAsia="en-GB"/>
          <w14:ligatures w14:val="none"/>
        </w:rPr>
        <w:t>the grievance processes.</w:t>
      </w:r>
    </w:p>
    <w:p w14:paraId="2F8DFFA1" w14:textId="77777777" w:rsidR="009D57EB" w:rsidRPr="00897BB1" w:rsidRDefault="009D57EB" w:rsidP="009D57EB">
      <w:pPr>
        <w:numPr>
          <w:ilvl w:val="0"/>
          <w:numId w:val="4"/>
        </w:num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Monitoring of legal and regulatory developments.</w:t>
      </w:r>
    </w:p>
    <w:p w14:paraId="6FBB68AC" w14:textId="26F2D646" w:rsidR="009F1E35" w:rsidRDefault="009D57EB" w:rsidP="004A0B1D">
      <w:pPr>
        <w:spacing w:before="100" w:beforeAutospacing="1" w:after="100" w:afterAutospacing="1" w:line="240" w:lineRule="auto"/>
        <w:rPr>
          <w:rFonts w:ascii="Avenir Medium" w:eastAsia="Times New Roman" w:hAnsi="Avenir Medium" w:cs="Times New Roman"/>
          <w:kern w:val="0"/>
          <w:lang w:eastAsia="en-GB"/>
          <w14:ligatures w14:val="none"/>
        </w:rPr>
      </w:pPr>
      <w:r w:rsidRPr="00897BB1">
        <w:rPr>
          <w:rFonts w:ascii="Avenir Medium" w:eastAsia="Times New Roman" w:hAnsi="Avenir Medium" w:cs="Times New Roman"/>
          <w:kern w:val="0"/>
          <w:lang w:eastAsia="en-GB"/>
          <w14:ligatures w14:val="none"/>
        </w:rPr>
        <w:t xml:space="preserve">The findings of these reviews will be reported to </w:t>
      </w:r>
      <w:r w:rsidR="005D3BC5">
        <w:rPr>
          <w:rFonts w:ascii="Avenir Medium" w:eastAsia="Times New Roman" w:hAnsi="Avenir Medium" w:cs="Times New Roman"/>
          <w:kern w:val="0"/>
          <w:lang w:eastAsia="en-GB"/>
          <w14:ligatures w14:val="none"/>
        </w:rPr>
        <w:t xml:space="preserve">the ESG Leadership Group who will review </w:t>
      </w:r>
      <w:r w:rsidR="00085A85">
        <w:rPr>
          <w:rFonts w:ascii="Avenir Medium" w:eastAsia="Times New Roman" w:hAnsi="Avenir Medium" w:cs="Times New Roman"/>
          <w:kern w:val="0"/>
          <w:lang w:eastAsia="en-GB"/>
          <w14:ligatures w14:val="none"/>
        </w:rPr>
        <w:t xml:space="preserve">them </w:t>
      </w:r>
      <w:r w:rsidR="005D3BC5">
        <w:rPr>
          <w:rFonts w:ascii="Avenir Medium" w:eastAsia="Times New Roman" w:hAnsi="Avenir Medium" w:cs="Times New Roman"/>
          <w:kern w:val="0"/>
          <w:lang w:eastAsia="en-GB"/>
          <w14:ligatures w14:val="none"/>
        </w:rPr>
        <w:t>on behalf of AMDAP Directors</w:t>
      </w:r>
      <w:r w:rsidRPr="00897BB1">
        <w:rPr>
          <w:rFonts w:ascii="Avenir Medium" w:eastAsia="Times New Roman" w:hAnsi="Avenir Medium" w:cs="Times New Roman"/>
          <w:kern w:val="0"/>
          <w:lang w:eastAsia="en-GB"/>
          <w14:ligatures w14:val="none"/>
        </w:rPr>
        <w:t xml:space="preserve"> </w:t>
      </w:r>
      <w:r w:rsidR="00085A85">
        <w:rPr>
          <w:rFonts w:ascii="Avenir Medium" w:eastAsia="Times New Roman" w:hAnsi="Avenir Medium" w:cs="Times New Roman"/>
          <w:kern w:val="0"/>
          <w:lang w:eastAsia="en-GB"/>
          <w14:ligatures w14:val="none"/>
        </w:rPr>
        <w:t xml:space="preserve">and recommend any </w:t>
      </w:r>
      <w:r w:rsidRPr="00897BB1">
        <w:rPr>
          <w:rFonts w:ascii="Avenir Medium" w:eastAsia="Times New Roman" w:hAnsi="Avenir Medium" w:cs="Times New Roman"/>
          <w:kern w:val="0"/>
          <w:lang w:eastAsia="en-GB"/>
          <w14:ligatures w14:val="none"/>
        </w:rPr>
        <w:t>necessary updates to this policy and related procedures.</w:t>
      </w:r>
    </w:p>
    <w:p w14:paraId="63ED5161" w14:textId="68067706" w:rsidR="009F1E35" w:rsidRPr="000E64F4" w:rsidRDefault="009F1E35" w:rsidP="00085A85">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t>Related Policies</w:t>
      </w:r>
    </w:p>
    <w:p w14:paraId="224C7173" w14:textId="525874AF" w:rsidR="00FF5642" w:rsidRDefault="00FF5642" w:rsidP="00085A85">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Code of Business Ethics</w:t>
      </w:r>
    </w:p>
    <w:p w14:paraId="38E7790B" w14:textId="010F7591" w:rsidR="009F1E35" w:rsidRDefault="00FF5642" w:rsidP="00085A85">
      <w:pPr>
        <w:spacing w:after="0" w:line="240" w:lineRule="auto"/>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 xml:space="preserve">Anti-Bribery and Corruption Policy </w:t>
      </w:r>
    </w:p>
    <w:p w14:paraId="1E666615" w14:textId="77777777" w:rsidR="00085A85" w:rsidRDefault="00085A85" w:rsidP="00085A85">
      <w:pPr>
        <w:spacing w:after="0" w:line="240" w:lineRule="auto"/>
        <w:rPr>
          <w:rFonts w:ascii="Avenir Medium" w:eastAsia="Times New Roman" w:hAnsi="Avenir Medium" w:cs="Times New Roman"/>
          <w:kern w:val="0"/>
          <w:lang w:eastAsia="en-GB"/>
          <w14:ligatures w14:val="none"/>
        </w:rPr>
      </w:pPr>
    </w:p>
    <w:p w14:paraId="70A8988A" w14:textId="3634BE35" w:rsidR="009F1E35" w:rsidRPr="000E64F4" w:rsidRDefault="009F1E35" w:rsidP="00085A85">
      <w:pPr>
        <w:pStyle w:val="Heading2"/>
        <w:numPr>
          <w:ilvl w:val="0"/>
          <w:numId w:val="3"/>
        </w:numPr>
        <w:rPr>
          <w:rFonts w:ascii="Avenir Medium" w:eastAsia="Times New Roman" w:hAnsi="Avenir Medium"/>
          <w:lang w:eastAsia="en-GB"/>
        </w:rPr>
      </w:pPr>
      <w:r w:rsidRPr="000E64F4">
        <w:rPr>
          <w:rFonts w:ascii="Avenir Medium" w:eastAsia="Times New Roman" w:hAnsi="Avenir Medium"/>
          <w:lang w:eastAsia="en-GB"/>
        </w:rPr>
        <w:t xml:space="preserve">Approval </w:t>
      </w:r>
    </w:p>
    <w:p w14:paraId="2526CD5E" w14:textId="77777777" w:rsidR="00085A85" w:rsidRDefault="00085A85" w:rsidP="00C40ED2">
      <w:pPr>
        <w:spacing w:after="0" w:line="240" w:lineRule="auto"/>
        <w:rPr>
          <w:rFonts w:ascii="Avenir Medium" w:eastAsia="Times New Roman" w:hAnsi="Avenir Medium" w:cs="Times New Roman"/>
          <w:b/>
          <w:bCs/>
          <w:kern w:val="0"/>
          <w:lang w:eastAsia="en-GB"/>
          <w14:ligatures w14:val="none"/>
        </w:rPr>
      </w:pPr>
    </w:p>
    <w:p w14:paraId="25CE9980" w14:textId="77777777" w:rsidR="005A399C" w:rsidRDefault="005A399C" w:rsidP="005A399C">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Padma Textiles ESG Leadership Group </w:t>
      </w:r>
    </w:p>
    <w:p w14:paraId="01E380DF" w14:textId="77777777" w:rsidR="005A399C" w:rsidRDefault="005A399C" w:rsidP="005A399C">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0FD3956D" w14:textId="77777777" w:rsidR="005A399C" w:rsidRDefault="005A399C" w:rsidP="005A399C">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Marvic Fenech Adami, CFO, on behalf of AMDAP Ltd. </w:t>
      </w:r>
    </w:p>
    <w:p w14:paraId="431822BC" w14:textId="77777777" w:rsidR="005A399C" w:rsidRDefault="005A399C" w:rsidP="005A399C">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3A29D26F" w14:textId="77777777" w:rsidR="002F534A" w:rsidRDefault="002F534A"/>
    <w:sectPr w:rsidR="002F53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358DF" w14:textId="77777777" w:rsidR="00AA1514" w:rsidRDefault="00AA1514" w:rsidP="002336F6">
      <w:pPr>
        <w:spacing w:after="0" w:line="240" w:lineRule="auto"/>
      </w:pPr>
      <w:r>
        <w:separator/>
      </w:r>
    </w:p>
  </w:endnote>
  <w:endnote w:type="continuationSeparator" w:id="0">
    <w:p w14:paraId="4A18B08E" w14:textId="77777777" w:rsidR="00AA1514" w:rsidRDefault="00AA1514" w:rsidP="002336F6">
      <w:pPr>
        <w:spacing w:after="0" w:line="240" w:lineRule="auto"/>
      </w:pPr>
      <w:r>
        <w:continuationSeparator/>
      </w:r>
    </w:p>
  </w:endnote>
  <w:endnote w:type="continuationNotice" w:id="1">
    <w:p w14:paraId="3D8AA1FA" w14:textId="77777777" w:rsidR="00AA1514" w:rsidRDefault="00AA1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Medium">
    <w:panose1 w:val="020006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58FE" w14:textId="77777777" w:rsidR="00C0206B" w:rsidRDefault="00C02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6623" w14:textId="77777777" w:rsidR="007C5D49" w:rsidRDefault="005A399C" w:rsidP="007C5D49">
    <w:pPr>
      <w:pStyle w:val="Footer"/>
    </w:pPr>
    <w:sdt>
      <w:sdtPr>
        <w:id w:val="1289617185"/>
        <w:docPartObj>
          <w:docPartGallery w:val="Page Numbers (Bottom of Page)"/>
          <w:docPartUnique/>
        </w:docPartObj>
      </w:sdtPr>
      <w:sdtEndPr/>
      <w:sdtContent>
        <w:r w:rsidR="007C5D49">
          <w:fldChar w:fldCharType="begin"/>
        </w:r>
        <w:r w:rsidR="007C5D49">
          <w:instrText>PAGE   \* MERGEFORMAT</w:instrText>
        </w:r>
        <w:r w:rsidR="007C5D49">
          <w:fldChar w:fldCharType="separate"/>
        </w:r>
        <w:r w:rsidR="007C5D49">
          <w:t>1</w:t>
        </w:r>
        <w:r w:rsidR="007C5D49">
          <w:fldChar w:fldCharType="end"/>
        </w:r>
      </w:sdtContent>
    </w:sdt>
    <w:r w:rsidR="007C5D49">
      <w:tab/>
    </w:r>
    <w:r w:rsidR="007C5D49">
      <w:rPr>
        <w:rFonts w:ascii="Avenir Medium" w:hAnsi="Avenir Medium"/>
        <w:sz w:val="20"/>
        <w:szCs w:val="20"/>
      </w:rPr>
      <w:t xml:space="preserve">‘PADMA’ represents </w:t>
    </w:r>
    <w:r w:rsidR="007C5D49" w:rsidRPr="003852A2">
      <w:rPr>
        <w:rFonts w:ascii="Avenir Medium" w:hAnsi="Avenir Medium"/>
        <w:sz w:val="20"/>
        <w:szCs w:val="20"/>
      </w:rPr>
      <w:t xml:space="preserve">AMDAP </w:t>
    </w:r>
    <w:r w:rsidR="007C5D49">
      <w:rPr>
        <w:rFonts w:ascii="Avenir Medium" w:hAnsi="Avenir Medium"/>
        <w:sz w:val="20"/>
        <w:szCs w:val="20"/>
      </w:rPr>
      <w:t>Group [</w:t>
    </w:r>
    <w:r w:rsidR="007C5D49" w:rsidRPr="00DB01B7">
      <w:rPr>
        <w:rFonts w:ascii="Avenir Medium" w:hAnsi="Avenir Medium"/>
        <w:i/>
        <w:iCs/>
        <w:sz w:val="20"/>
        <w:szCs w:val="20"/>
      </w:rPr>
      <w:t xml:space="preserve">incorporating Padma Textiles Ltd &amp; associated </w:t>
    </w:r>
    <w:r w:rsidR="007C5D49">
      <w:rPr>
        <w:rFonts w:ascii="Avenir Medium" w:hAnsi="Avenir Medium"/>
        <w:i/>
        <w:iCs/>
        <w:sz w:val="20"/>
        <w:szCs w:val="20"/>
      </w:rPr>
      <w:t>c</w:t>
    </w:r>
    <w:r w:rsidR="007C5D49" w:rsidRPr="00DB01B7">
      <w:rPr>
        <w:rFonts w:ascii="Avenir Medium" w:hAnsi="Avenir Medium"/>
        <w:i/>
        <w:iCs/>
        <w:sz w:val="20"/>
        <w:szCs w:val="20"/>
      </w:rPr>
      <w:t>ompanies]</w:t>
    </w:r>
  </w:p>
  <w:p w14:paraId="2944B9E5" w14:textId="77777777" w:rsidR="007C5D49" w:rsidRDefault="007C5D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5CCD" w14:textId="77777777" w:rsidR="00C0206B" w:rsidRDefault="00C0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C687" w14:textId="77777777" w:rsidR="00AA1514" w:rsidRDefault="00AA1514" w:rsidP="002336F6">
      <w:pPr>
        <w:spacing w:after="0" w:line="240" w:lineRule="auto"/>
      </w:pPr>
      <w:r>
        <w:separator/>
      </w:r>
    </w:p>
  </w:footnote>
  <w:footnote w:type="continuationSeparator" w:id="0">
    <w:p w14:paraId="0D49C913" w14:textId="77777777" w:rsidR="00AA1514" w:rsidRDefault="00AA1514" w:rsidP="002336F6">
      <w:pPr>
        <w:spacing w:after="0" w:line="240" w:lineRule="auto"/>
      </w:pPr>
      <w:r>
        <w:continuationSeparator/>
      </w:r>
    </w:p>
  </w:footnote>
  <w:footnote w:type="continuationNotice" w:id="1">
    <w:p w14:paraId="1DC608F2" w14:textId="77777777" w:rsidR="00AA1514" w:rsidRDefault="00AA1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299" w14:textId="77777777" w:rsidR="00C0206B" w:rsidRDefault="00C02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660" w14:textId="1595916A" w:rsidR="002336F6" w:rsidRPr="002336F6" w:rsidRDefault="002336F6">
    <w:pPr>
      <w:pStyle w:val="Header"/>
      <w:rPr>
        <w:rFonts w:ascii="Avenir Medium" w:hAnsi="Avenir Medium"/>
      </w:rPr>
    </w:pPr>
    <w:r w:rsidRPr="002336F6">
      <w:rPr>
        <w:rFonts w:ascii="Avenir Medium" w:hAnsi="Avenir Medium"/>
      </w:rPr>
      <w:t xml:space="preserve">PADMA ESG : </w:t>
    </w:r>
    <w:r w:rsidR="00130AAB">
      <w:rPr>
        <w:rFonts w:ascii="Avenir Medium" w:hAnsi="Avenir Medium"/>
      </w:rPr>
      <w:t>RESPONSIBLE LOBBYING AND POLICY INFLUENCING</w:t>
    </w:r>
    <w:r w:rsidRPr="002336F6">
      <w:rPr>
        <w:rFonts w:ascii="Avenir Medium" w:hAnsi="Avenir Medium"/>
      </w:rPr>
      <w:t xml:space="preserve"> – Employees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6677" w14:textId="77777777" w:rsidR="00C0206B" w:rsidRDefault="00C02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217"/>
    <w:multiLevelType w:val="multilevel"/>
    <w:tmpl w:val="FECEC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81899"/>
    <w:multiLevelType w:val="multilevel"/>
    <w:tmpl w:val="90D25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B1B41"/>
    <w:multiLevelType w:val="multilevel"/>
    <w:tmpl w:val="9EEE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403D05"/>
    <w:multiLevelType w:val="hybridMultilevel"/>
    <w:tmpl w:val="4F98F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6446245">
    <w:abstractNumId w:val="2"/>
  </w:num>
  <w:num w:numId="2" w16cid:durableId="1551454158">
    <w:abstractNumId w:val="1"/>
  </w:num>
  <w:num w:numId="3" w16cid:durableId="614562654">
    <w:abstractNumId w:val="3"/>
  </w:num>
  <w:num w:numId="4" w16cid:durableId="818040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1E"/>
    <w:rsid w:val="00057E2A"/>
    <w:rsid w:val="00070F56"/>
    <w:rsid w:val="00071F65"/>
    <w:rsid w:val="00085A85"/>
    <w:rsid w:val="000D4616"/>
    <w:rsid w:val="000D4BA4"/>
    <w:rsid w:val="000E64F4"/>
    <w:rsid w:val="00102CB4"/>
    <w:rsid w:val="00130AAB"/>
    <w:rsid w:val="00135228"/>
    <w:rsid w:val="00142DF9"/>
    <w:rsid w:val="001652C9"/>
    <w:rsid w:val="002336F6"/>
    <w:rsid w:val="0026292B"/>
    <w:rsid w:val="00294A51"/>
    <w:rsid w:val="002A0811"/>
    <w:rsid w:val="002A7015"/>
    <w:rsid w:val="002F1E03"/>
    <w:rsid w:val="002F534A"/>
    <w:rsid w:val="00336981"/>
    <w:rsid w:val="003733FA"/>
    <w:rsid w:val="00381670"/>
    <w:rsid w:val="003C0877"/>
    <w:rsid w:val="003E3CDE"/>
    <w:rsid w:val="00430ED2"/>
    <w:rsid w:val="004A0B1D"/>
    <w:rsid w:val="004A1A8B"/>
    <w:rsid w:val="004A43B5"/>
    <w:rsid w:val="004C0B1E"/>
    <w:rsid w:val="005077CA"/>
    <w:rsid w:val="0051403A"/>
    <w:rsid w:val="0059264F"/>
    <w:rsid w:val="005974DE"/>
    <w:rsid w:val="005A399C"/>
    <w:rsid w:val="005A70B9"/>
    <w:rsid w:val="005C75D5"/>
    <w:rsid w:val="005D3BC5"/>
    <w:rsid w:val="005D78D0"/>
    <w:rsid w:val="005E1376"/>
    <w:rsid w:val="00747FA9"/>
    <w:rsid w:val="007C5D49"/>
    <w:rsid w:val="007F234E"/>
    <w:rsid w:val="00827025"/>
    <w:rsid w:val="008313C9"/>
    <w:rsid w:val="00840724"/>
    <w:rsid w:val="0086673D"/>
    <w:rsid w:val="00877C31"/>
    <w:rsid w:val="0088377D"/>
    <w:rsid w:val="008C4CAA"/>
    <w:rsid w:val="00936258"/>
    <w:rsid w:val="00941FD3"/>
    <w:rsid w:val="009D57EB"/>
    <w:rsid w:val="009F1E35"/>
    <w:rsid w:val="00A07947"/>
    <w:rsid w:val="00AA1514"/>
    <w:rsid w:val="00AC7289"/>
    <w:rsid w:val="00AF7DA0"/>
    <w:rsid w:val="00B00AF2"/>
    <w:rsid w:val="00B11408"/>
    <w:rsid w:val="00B8172B"/>
    <w:rsid w:val="00B85005"/>
    <w:rsid w:val="00BA5787"/>
    <w:rsid w:val="00C0206B"/>
    <w:rsid w:val="00C1228E"/>
    <w:rsid w:val="00C40ED2"/>
    <w:rsid w:val="00CC7540"/>
    <w:rsid w:val="00D7151A"/>
    <w:rsid w:val="00D86304"/>
    <w:rsid w:val="00DC0183"/>
    <w:rsid w:val="00E231B7"/>
    <w:rsid w:val="00E27F43"/>
    <w:rsid w:val="00EA3655"/>
    <w:rsid w:val="00FF5642"/>
    <w:rsid w:val="0E1EAC0B"/>
    <w:rsid w:val="28C1EC68"/>
    <w:rsid w:val="32445C8D"/>
    <w:rsid w:val="4A601ABC"/>
    <w:rsid w:val="598E0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AC43"/>
  <w15:chartTrackingRefBased/>
  <w15:docId w15:val="{4B39229B-6FE3-4552-97D5-3CC504E7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0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B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B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B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C0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B1E"/>
    <w:rPr>
      <w:rFonts w:eastAsiaTheme="majorEastAsia" w:cstheme="majorBidi"/>
      <w:color w:val="272727" w:themeColor="text1" w:themeTint="D8"/>
    </w:rPr>
  </w:style>
  <w:style w:type="paragraph" w:styleId="Title">
    <w:name w:val="Title"/>
    <w:basedOn w:val="Normal"/>
    <w:next w:val="Normal"/>
    <w:link w:val="TitleChar"/>
    <w:uiPriority w:val="10"/>
    <w:qFormat/>
    <w:rsid w:val="004C0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B1E"/>
    <w:pPr>
      <w:spacing w:before="160"/>
      <w:jc w:val="center"/>
    </w:pPr>
    <w:rPr>
      <w:i/>
      <w:iCs/>
      <w:color w:val="404040" w:themeColor="text1" w:themeTint="BF"/>
    </w:rPr>
  </w:style>
  <w:style w:type="character" w:customStyle="1" w:styleId="QuoteChar">
    <w:name w:val="Quote Char"/>
    <w:basedOn w:val="DefaultParagraphFont"/>
    <w:link w:val="Quote"/>
    <w:uiPriority w:val="29"/>
    <w:rsid w:val="004C0B1E"/>
    <w:rPr>
      <w:i/>
      <w:iCs/>
      <w:color w:val="404040" w:themeColor="text1" w:themeTint="BF"/>
    </w:rPr>
  </w:style>
  <w:style w:type="paragraph" w:styleId="ListParagraph">
    <w:name w:val="List Paragraph"/>
    <w:basedOn w:val="Normal"/>
    <w:uiPriority w:val="34"/>
    <w:qFormat/>
    <w:rsid w:val="004C0B1E"/>
    <w:pPr>
      <w:ind w:left="720"/>
      <w:contextualSpacing/>
    </w:pPr>
  </w:style>
  <w:style w:type="character" w:styleId="IntenseEmphasis">
    <w:name w:val="Intense Emphasis"/>
    <w:basedOn w:val="DefaultParagraphFont"/>
    <w:uiPriority w:val="21"/>
    <w:qFormat/>
    <w:rsid w:val="004C0B1E"/>
    <w:rPr>
      <w:i/>
      <w:iCs/>
      <w:color w:val="0F4761" w:themeColor="accent1" w:themeShade="BF"/>
    </w:rPr>
  </w:style>
  <w:style w:type="paragraph" w:styleId="IntenseQuote">
    <w:name w:val="Intense Quote"/>
    <w:basedOn w:val="Normal"/>
    <w:next w:val="Normal"/>
    <w:link w:val="IntenseQuoteChar"/>
    <w:uiPriority w:val="30"/>
    <w:qFormat/>
    <w:rsid w:val="004C0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B1E"/>
    <w:rPr>
      <w:i/>
      <w:iCs/>
      <w:color w:val="0F4761" w:themeColor="accent1" w:themeShade="BF"/>
    </w:rPr>
  </w:style>
  <w:style w:type="character" w:styleId="IntenseReference">
    <w:name w:val="Intense Reference"/>
    <w:basedOn w:val="DefaultParagraphFont"/>
    <w:uiPriority w:val="32"/>
    <w:qFormat/>
    <w:rsid w:val="004C0B1E"/>
    <w:rPr>
      <w:b/>
      <w:bCs/>
      <w:smallCaps/>
      <w:color w:val="0F4761" w:themeColor="accent1" w:themeShade="BF"/>
      <w:spacing w:val="5"/>
    </w:rPr>
  </w:style>
  <w:style w:type="paragraph" w:styleId="Header">
    <w:name w:val="header"/>
    <w:basedOn w:val="Normal"/>
    <w:link w:val="HeaderChar"/>
    <w:uiPriority w:val="99"/>
    <w:unhideWhenUsed/>
    <w:rsid w:val="00233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6F6"/>
  </w:style>
  <w:style w:type="paragraph" w:styleId="Footer">
    <w:name w:val="footer"/>
    <w:basedOn w:val="Normal"/>
    <w:link w:val="FooterChar"/>
    <w:uiPriority w:val="99"/>
    <w:unhideWhenUsed/>
    <w:rsid w:val="00233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6F6"/>
  </w:style>
  <w:style w:type="table" w:styleId="TableGrid">
    <w:name w:val="Table Grid"/>
    <w:basedOn w:val="TableNormal"/>
    <w:uiPriority w:val="39"/>
    <w:rsid w:val="0037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8377D"/>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49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62D312CB5E0843A012E84376356560" ma:contentTypeVersion="18" ma:contentTypeDescription="Create a new document." ma:contentTypeScope="" ma:versionID="23b33e3ddfa9d47a94fc573fc42548f7">
  <xsd:schema xmlns:xsd="http://www.w3.org/2001/XMLSchema" xmlns:xs="http://www.w3.org/2001/XMLSchema" xmlns:p="http://schemas.microsoft.com/office/2006/metadata/properties" xmlns:ns2="24b78562-821c-4e03-8f34-3b1a350f6837" xmlns:ns3="c1b9c961-f7e6-48eb-9649-2ddebf750fe1" targetNamespace="http://schemas.microsoft.com/office/2006/metadata/properties" ma:root="true" ma:fieldsID="77f817399e3dd748a639c71de1569bac" ns2:_="" ns3:_="">
    <xsd:import namespace="24b78562-821c-4e03-8f34-3b1a350f6837"/>
    <xsd:import namespace="c1b9c961-f7e6-48eb-9649-2ddebf750f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8562-821c-4e03-8f34-3b1a350f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a791383-29f3-4575-9626-d33bacbf5b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9c961-f7e6-48eb-9649-2ddebf750f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1fc48-3a1f-49f0-9613-ce8039c9a38a}" ma:internalName="TaxCatchAll" ma:showField="CatchAllData" ma:web="c1b9c961-f7e6-48eb-9649-2ddebf75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b9c961-f7e6-48eb-9649-2ddebf750fe1" xsi:nil="true"/>
    <lcf76f155ced4ddcb4097134ff3c332f xmlns="24b78562-821c-4e03-8f34-3b1a350f68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3A953B-1CA1-414B-AD67-CD312C7987D4}">
  <ds:schemaRefs>
    <ds:schemaRef ds:uri="http://schemas.microsoft.com/sharepoint/v3/contenttype/forms"/>
  </ds:schemaRefs>
</ds:datastoreItem>
</file>

<file path=customXml/itemProps2.xml><?xml version="1.0" encoding="utf-8"?>
<ds:datastoreItem xmlns:ds="http://schemas.openxmlformats.org/officeDocument/2006/customXml" ds:itemID="{8D5BBB98-D363-43F0-B537-11C46595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8562-821c-4e03-8f34-3b1a350f6837"/>
    <ds:schemaRef ds:uri="c1b9c961-f7e6-48eb-9649-2ddebf75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D5068-FA66-4D2F-A434-0E85F05248EC}">
  <ds:schemaRefs>
    <ds:schemaRef ds:uri="http://schemas.microsoft.com/office/2006/metadata/properties"/>
    <ds:schemaRef ds:uri="http://schemas.microsoft.com/office/infopath/2007/PartnerControls"/>
    <ds:schemaRef ds:uri="c1b9c961-f7e6-48eb-9649-2ddebf750fe1"/>
    <ds:schemaRef ds:uri="24b78562-821c-4e03-8f34-3b1a350f68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McCabe</dc:creator>
  <cp:keywords/>
  <dc:description/>
  <cp:lastModifiedBy>Tara Luckman</cp:lastModifiedBy>
  <cp:revision>47</cp:revision>
  <dcterms:created xsi:type="dcterms:W3CDTF">2025-05-07T20:37:00Z</dcterms:created>
  <dcterms:modified xsi:type="dcterms:W3CDTF">2025-09-16T11:55:00Z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0x0101007B62D312CB5E0843A012E84376356560</vt:lpwstr>
  </property>
  <property fmtid="{D5CDD505-2E9C-101B-9397-08002B2CF9AE}" pid="3" name="MediaServiceImageTags">
    <vt:lpwstr/>
  </property>
</Properties>
</file>